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D8C0D" w14:textId="77777777" w:rsidR="00E61987" w:rsidRDefault="00000000">
      <w:pPr>
        <w:spacing w:after="0" w:line="259" w:lineRule="auto"/>
        <w:ind w:left="86" w:firstLine="0"/>
        <w:jc w:val="center"/>
      </w:pPr>
      <w:r>
        <w:rPr>
          <w:rFonts w:ascii="Gill Sans MT" w:eastAsia="Gill Sans MT" w:hAnsi="Gill Sans MT" w:cs="Gill Sans MT"/>
        </w:rPr>
        <w:t xml:space="preserve"> </w:t>
      </w:r>
    </w:p>
    <w:p w14:paraId="17E2AA70" w14:textId="77777777" w:rsidR="00E61987" w:rsidRDefault="00000000">
      <w:pPr>
        <w:spacing w:after="205" w:line="259" w:lineRule="auto"/>
        <w:ind w:left="28" w:firstLine="0"/>
        <w:jc w:val="center"/>
      </w:pPr>
      <w:r>
        <w:rPr>
          <w:rFonts w:ascii="Gill Sans MT" w:eastAsia="Gill Sans MT" w:hAnsi="Gill Sans MT" w:cs="Gill Sans MT"/>
        </w:rPr>
        <w:t>Document ID EM/GUIDE/10/V2.0 Document Version 02 Document Category Guideline Issue Date 06/2026</w:t>
      </w:r>
      <w:r>
        <w:rPr>
          <w:rFonts w:ascii="Gill Sans MT" w:eastAsia="Gill Sans MT" w:hAnsi="Gill Sans MT" w:cs="Gill Sans MT"/>
          <w:color w:val="00A8E0"/>
        </w:rPr>
        <w:t xml:space="preserve"> </w:t>
      </w:r>
    </w:p>
    <w:p w14:paraId="6DB14AC0" w14:textId="77777777" w:rsidR="00E61987" w:rsidRDefault="00000000">
      <w:pPr>
        <w:spacing w:after="35" w:line="259" w:lineRule="auto"/>
        <w:ind w:left="0" w:firstLine="0"/>
      </w:pPr>
      <w:r>
        <w:rPr>
          <w:rFonts w:ascii="Gill Sans MT" w:eastAsia="Gill Sans MT" w:hAnsi="Gill Sans MT" w:cs="Gill Sans MT"/>
          <w:b/>
          <w:color w:val="00B0F0"/>
          <w:sz w:val="44"/>
        </w:rPr>
        <w:t xml:space="preserve"> </w:t>
      </w:r>
    </w:p>
    <w:p w14:paraId="458D8D34" w14:textId="77777777" w:rsidR="00E61987" w:rsidRDefault="00000000">
      <w:pPr>
        <w:spacing w:after="54" w:line="249" w:lineRule="auto"/>
        <w:ind w:left="34"/>
        <w:jc w:val="center"/>
      </w:pPr>
      <w:r>
        <w:rPr>
          <w:rFonts w:ascii="Gill Sans MT" w:eastAsia="Gill Sans MT" w:hAnsi="Gill Sans MT" w:cs="Gill Sans MT"/>
          <w:b/>
          <w:color w:val="00B0F0"/>
          <w:sz w:val="44"/>
        </w:rPr>
        <w:t xml:space="preserve">Revised Occupancy Norms for  </w:t>
      </w:r>
    </w:p>
    <w:p w14:paraId="626EDBA1" w14:textId="77777777" w:rsidR="00E61987" w:rsidRDefault="00000000">
      <w:pPr>
        <w:spacing w:after="269" w:line="249" w:lineRule="auto"/>
        <w:ind w:left="34" w:right="24"/>
        <w:jc w:val="center"/>
      </w:pPr>
      <w:r>
        <w:rPr>
          <w:rFonts w:ascii="Gill Sans MT" w:eastAsia="Gill Sans MT" w:hAnsi="Gill Sans MT" w:cs="Gill Sans MT"/>
          <w:b/>
          <w:color w:val="00B0F0"/>
          <w:sz w:val="44"/>
        </w:rPr>
        <w:t>NABH Accreditation &amp; Certification for Hospitals</w:t>
      </w:r>
      <w:r>
        <w:rPr>
          <w:rFonts w:ascii="Gill Sans MT" w:eastAsia="Gill Sans MT" w:hAnsi="Gill Sans MT" w:cs="Gill Sans MT"/>
          <w:color w:val="00B0F0"/>
          <w:sz w:val="44"/>
        </w:rPr>
        <w:t xml:space="preserve"> </w:t>
      </w:r>
    </w:p>
    <w:p w14:paraId="51ECA43A" w14:textId="77777777" w:rsidR="00E61987" w:rsidRDefault="00000000">
      <w:pPr>
        <w:pStyle w:val="Heading1"/>
        <w:spacing w:after="0"/>
        <w:ind w:left="720" w:hanging="360"/>
      </w:pPr>
      <w:r>
        <w:t xml:space="preserve">Eligibility Conditions </w:t>
      </w:r>
    </w:p>
    <w:p w14:paraId="7E651EC2" w14:textId="77777777" w:rsidR="00E61987" w:rsidRDefault="00000000">
      <w:pPr>
        <w:spacing w:after="93"/>
      </w:pPr>
      <w:r>
        <w:t xml:space="preserve">While applying for NABH accreditation or certification, a Healthcare Organizations must fulfil both of the following mandatory eligibility conditions: </w:t>
      </w:r>
    </w:p>
    <w:p w14:paraId="0859E294" w14:textId="77777777" w:rsidR="00E61987" w:rsidRDefault="00000000">
      <w:pPr>
        <w:spacing w:after="0" w:line="259" w:lineRule="auto"/>
        <w:ind w:left="0" w:firstLine="0"/>
      </w:pPr>
      <w:r>
        <w:t xml:space="preserve"> </w:t>
      </w:r>
    </w:p>
    <w:tbl>
      <w:tblPr>
        <w:tblStyle w:val="TableGrid"/>
        <w:tblW w:w="9360" w:type="dxa"/>
        <w:tblInd w:w="6" w:type="dxa"/>
        <w:tblCellMar>
          <w:top w:w="106" w:type="dxa"/>
          <w:left w:w="119" w:type="dxa"/>
          <w:right w:w="109" w:type="dxa"/>
        </w:tblCellMar>
        <w:tblLook w:val="04A0" w:firstRow="1" w:lastRow="0" w:firstColumn="1" w:lastColumn="0" w:noHBand="0" w:noVBand="1"/>
      </w:tblPr>
      <w:tblGrid>
        <w:gridCol w:w="599"/>
        <w:gridCol w:w="3201"/>
        <w:gridCol w:w="5560"/>
      </w:tblGrid>
      <w:tr w:rsidR="00E61987" w14:paraId="3E43E8A4" w14:textId="77777777">
        <w:trPr>
          <w:trHeight w:val="393"/>
        </w:trPr>
        <w:tc>
          <w:tcPr>
            <w:tcW w:w="599" w:type="dxa"/>
            <w:tcBorders>
              <w:top w:val="single" w:sz="44" w:space="0" w:color="1F3864"/>
              <w:left w:val="single" w:sz="4" w:space="0" w:color="1F3864"/>
              <w:bottom w:val="single" w:sz="33" w:space="0" w:color="FFFFFF"/>
              <w:right w:val="single" w:sz="4" w:space="0" w:color="1F3864"/>
            </w:tcBorders>
            <w:shd w:val="clear" w:color="auto" w:fill="1F3864"/>
          </w:tcPr>
          <w:p w14:paraId="7B560308" w14:textId="77777777" w:rsidR="00E61987" w:rsidRDefault="00000000">
            <w:pPr>
              <w:spacing w:after="0" w:line="259" w:lineRule="auto"/>
              <w:ind w:left="0" w:right="11" w:firstLine="0"/>
              <w:jc w:val="center"/>
            </w:pPr>
            <w:r>
              <w:rPr>
                <w:b/>
                <w:color w:val="FFFFFF"/>
              </w:rPr>
              <w:t>#</w:t>
            </w:r>
            <w:r>
              <w:rPr>
                <w:color w:val="FFFFFF"/>
              </w:rPr>
              <w:t xml:space="preserve"> </w:t>
            </w:r>
          </w:p>
        </w:tc>
        <w:tc>
          <w:tcPr>
            <w:tcW w:w="3201" w:type="dxa"/>
            <w:tcBorders>
              <w:top w:val="single" w:sz="44" w:space="0" w:color="1F3864"/>
              <w:left w:val="single" w:sz="4" w:space="0" w:color="1F3864"/>
              <w:bottom w:val="single" w:sz="40" w:space="0" w:color="1F3864"/>
              <w:right w:val="single" w:sz="4" w:space="0" w:color="1F3864"/>
            </w:tcBorders>
            <w:shd w:val="clear" w:color="auto" w:fill="1F3864"/>
          </w:tcPr>
          <w:p w14:paraId="2DBF3DBF" w14:textId="77777777" w:rsidR="00E61987" w:rsidRDefault="00000000">
            <w:pPr>
              <w:spacing w:after="0" w:line="259" w:lineRule="auto"/>
              <w:ind w:left="0" w:right="15" w:firstLine="0"/>
              <w:jc w:val="center"/>
            </w:pPr>
            <w:r>
              <w:rPr>
                <w:b/>
                <w:color w:val="FFFFFF"/>
              </w:rPr>
              <w:t>Condition</w:t>
            </w:r>
            <w:r>
              <w:rPr>
                <w:color w:val="FFFFFF"/>
              </w:rPr>
              <w:t xml:space="preserve"> </w:t>
            </w:r>
          </w:p>
        </w:tc>
        <w:tc>
          <w:tcPr>
            <w:tcW w:w="5559" w:type="dxa"/>
            <w:tcBorders>
              <w:top w:val="single" w:sz="44" w:space="0" w:color="1F3864"/>
              <w:left w:val="single" w:sz="4" w:space="0" w:color="1F3864"/>
              <w:bottom w:val="single" w:sz="33" w:space="0" w:color="EBF3FB"/>
              <w:right w:val="single" w:sz="4" w:space="0" w:color="1F3864"/>
            </w:tcBorders>
            <w:shd w:val="clear" w:color="auto" w:fill="1F3864"/>
          </w:tcPr>
          <w:p w14:paraId="1CB09B56" w14:textId="77777777" w:rsidR="00E61987" w:rsidRDefault="00000000">
            <w:pPr>
              <w:spacing w:after="0" w:line="259" w:lineRule="auto"/>
              <w:ind w:left="0" w:right="14" w:firstLine="0"/>
              <w:jc w:val="center"/>
            </w:pPr>
            <w:r>
              <w:rPr>
                <w:b/>
                <w:color w:val="FFFFFF"/>
              </w:rPr>
              <w:t>Explanation</w:t>
            </w:r>
            <w:r>
              <w:rPr>
                <w:color w:val="FFFFFF"/>
              </w:rPr>
              <w:t xml:space="preserve"> </w:t>
            </w:r>
          </w:p>
        </w:tc>
      </w:tr>
      <w:tr w:rsidR="00E61987" w14:paraId="1CB0B14F" w14:textId="77777777">
        <w:trPr>
          <w:trHeight w:val="833"/>
        </w:trPr>
        <w:tc>
          <w:tcPr>
            <w:tcW w:w="599" w:type="dxa"/>
            <w:tcBorders>
              <w:top w:val="single" w:sz="33" w:space="0" w:color="FFFFFF"/>
              <w:left w:val="single" w:sz="4" w:space="0" w:color="2E75B6"/>
              <w:bottom w:val="single" w:sz="33" w:space="0" w:color="FFFFFF"/>
              <w:right w:val="single" w:sz="4" w:space="0" w:color="2E75B6"/>
            </w:tcBorders>
            <w:vAlign w:val="center"/>
          </w:tcPr>
          <w:p w14:paraId="4E40B079" w14:textId="77777777" w:rsidR="00E61987" w:rsidRDefault="00000000">
            <w:pPr>
              <w:spacing w:after="0" w:line="259" w:lineRule="auto"/>
              <w:ind w:left="0" w:right="11" w:firstLine="0"/>
              <w:jc w:val="center"/>
            </w:pPr>
            <w:r>
              <w:rPr>
                <w:b/>
                <w:sz w:val="19"/>
              </w:rPr>
              <w:t>1</w:t>
            </w:r>
            <w:r>
              <w:t xml:space="preserve"> </w:t>
            </w:r>
          </w:p>
        </w:tc>
        <w:tc>
          <w:tcPr>
            <w:tcW w:w="3201" w:type="dxa"/>
            <w:tcBorders>
              <w:top w:val="single" w:sz="40" w:space="0" w:color="1F3864"/>
              <w:left w:val="single" w:sz="4" w:space="0" w:color="2E75B6"/>
              <w:bottom w:val="single" w:sz="33" w:space="0" w:color="FFFFFF"/>
              <w:right w:val="single" w:sz="4" w:space="0" w:color="2E75B6"/>
            </w:tcBorders>
            <w:shd w:val="clear" w:color="auto" w:fill="EBF3FB"/>
            <w:vAlign w:val="center"/>
          </w:tcPr>
          <w:p w14:paraId="22BEE415" w14:textId="77777777" w:rsidR="00E61987" w:rsidRDefault="00000000">
            <w:pPr>
              <w:spacing w:after="0" w:line="259" w:lineRule="auto"/>
              <w:ind w:left="1" w:firstLine="0"/>
            </w:pPr>
            <w:r>
              <w:rPr>
                <w:b/>
                <w:sz w:val="19"/>
              </w:rPr>
              <w:t>Hospital must be operational for at least 6 months</w:t>
            </w:r>
            <w:r>
              <w:t xml:space="preserve"> </w:t>
            </w:r>
          </w:p>
        </w:tc>
        <w:tc>
          <w:tcPr>
            <w:tcW w:w="5559" w:type="dxa"/>
            <w:tcBorders>
              <w:top w:val="single" w:sz="33" w:space="0" w:color="EBF3FB"/>
              <w:left w:val="single" w:sz="4" w:space="0" w:color="2E75B6"/>
              <w:bottom w:val="single" w:sz="33" w:space="0" w:color="FFFFFF"/>
              <w:right w:val="single" w:sz="4" w:space="0" w:color="2E75B6"/>
            </w:tcBorders>
            <w:shd w:val="clear" w:color="auto" w:fill="EBF3FB"/>
          </w:tcPr>
          <w:p w14:paraId="1040B01B" w14:textId="77777777" w:rsidR="00E61987" w:rsidRDefault="00000000">
            <w:pPr>
              <w:spacing w:after="0" w:line="259" w:lineRule="auto"/>
              <w:ind w:left="0" w:firstLine="0"/>
            </w:pPr>
            <w:r>
              <w:rPr>
                <w:sz w:val="19"/>
              </w:rPr>
              <w:t>The hospital must have been formally inaugurated and providing inpatient services continuously for a minimum period of 6 months.</w:t>
            </w:r>
            <w:r>
              <w:t xml:space="preserve"> </w:t>
            </w:r>
          </w:p>
        </w:tc>
      </w:tr>
      <w:tr w:rsidR="00E61987" w14:paraId="3BB07F42" w14:textId="77777777">
        <w:trPr>
          <w:trHeight w:val="1044"/>
        </w:trPr>
        <w:tc>
          <w:tcPr>
            <w:tcW w:w="599" w:type="dxa"/>
            <w:tcBorders>
              <w:top w:val="single" w:sz="33" w:space="0" w:color="FFFFFF"/>
              <w:left w:val="single" w:sz="4" w:space="0" w:color="2E75B6"/>
              <w:bottom w:val="single" w:sz="4" w:space="0" w:color="2E75B6"/>
              <w:right w:val="single" w:sz="4" w:space="0" w:color="2E75B6"/>
            </w:tcBorders>
            <w:vAlign w:val="center"/>
          </w:tcPr>
          <w:p w14:paraId="418EF1B3" w14:textId="77777777" w:rsidR="00E61987" w:rsidRDefault="00000000">
            <w:pPr>
              <w:spacing w:after="0" w:line="259" w:lineRule="auto"/>
              <w:ind w:left="0" w:right="11" w:firstLine="0"/>
              <w:jc w:val="center"/>
            </w:pPr>
            <w:r>
              <w:rPr>
                <w:b/>
                <w:sz w:val="19"/>
              </w:rPr>
              <w:t>2</w:t>
            </w:r>
            <w:r>
              <w:t xml:space="preserve"> </w:t>
            </w:r>
          </w:p>
        </w:tc>
        <w:tc>
          <w:tcPr>
            <w:tcW w:w="3201" w:type="dxa"/>
            <w:tcBorders>
              <w:top w:val="single" w:sz="33" w:space="0" w:color="FFFFFF"/>
              <w:left w:val="single" w:sz="4" w:space="0" w:color="2E75B6"/>
              <w:bottom w:val="single" w:sz="4" w:space="0" w:color="2E75B6"/>
              <w:right w:val="single" w:sz="4" w:space="0" w:color="2E75B6"/>
            </w:tcBorders>
            <w:vAlign w:val="center"/>
          </w:tcPr>
          <w:p w14:paraId="23DB3D3D" w14:textId="77777777" w:rsidR="00E61987" w:rsidRDefault="00000000">
            <w:pPr>
              <w:spacing w:after="0" w:line="259" w:lineRule="auto"/>
              <w:ind w:left="1" w:firstLine="0"/>
            </w:pPr>
            <w:r>
              <w:rPr>
                <w:b/>
                <w:sz w:val="19"/>
              </w:rPr>
              <w:t>NABH standards must be implemented for a minimum of 3 months</w:t>
            </w:r>
            <w:r>
              <w:t xml:space="preserve"> </w:t>
            </w:r>
          </w:p>
        </w:tc>
        <w:tc>
          <w:tcPr>
            <w:tcW w:w="5559" w:type="dxa"/>
            <w:tcBorders>
              <w:top w:val="single" w:sz="33" w:space="0" w:color="FFFFFF"/>
              <w:left w:val="single" w:sz="4" w:space="0" w:color="2E75B6"/>
              <w:bottom w:val="single" w:sz="4" w:space="0" w:color="2E75B6"/>
              <w:right w:val="single" w:sz="4" w:space="0" w:color="2E75B6"/>
            </w:tcBorders>
          </w:tcPr>
          <w:p w14:paraId="2CC92581" w14:textId="77777777" w:rsidR="00E61987" w:rsidRDefault="00000000">
            <w:pPr>
              <w:spacing w:after="0" w:line="259" w:lineRule="auto"/>
              <w:ind w:left="0" w:firstLine="0"/>
            </w:pPr>
            <w:r>
              <w:rPr>
                <w:sz w:val="19"/>
              </w:rPr>
              <w:t>The Healthcare Organizations must have formally adopted and begun implementing NABH standards — including documentation, processes, and staff training — for at least 3 continuous months.</w:t>
            </w:r>
            <w:r>
              <w:t xml:space="preserve"> </w:t>
            </w:r>
          </w:p>
        </w:tc>
      </w:tr>
    </w:tbl>
    <w:p w14:paraId="7D0EE60F" w14:textId="77777777" w:rsidR="00E61987" w:rsidRDefault="00000000">
      <w:pPr>
        <w:spacing w:after="0" w:line="259" w:lineRule="auto"/>
        <w:ind w:left="0" w:firstLine="0"/>
      </w:pPr>
      <w:r>
        <w:t xml:space="preserve"> </w:t>
      </w:r>
    </w:p>
    <w:tbl>
      <w:tblPr>
        <w:tblStyle w:val="TableGrid"/>
        <w:tblW w:w="9360" w:type="dxa"/>
        <w:tblInd w:w="6" w:type="dxa"/>
        <w:tblCellMar>
          <w:top w:w="104" w:type="dxa"/>
          <w:left w:w="119" w:type="dxa"/>
          <w:right w:w="66" w:type="dxa"/>
        </w:tblCellMar>
        <w:tblLook w:val="04A0" w:firstRow="1" w:lastRow="0" w:firstColumn="1" w:lastColumn="0" w:noHBand="0" w:noVBand="1"/>
      </w:tblPr>
      <w:tblGrid>
        <w:gridCol w:w="1428"/>
        <w:gridCol w:w="7932"/>
      </w:tblGrid>
      <w:tr w:rsidR="00E61987" w14:paraId="663BD5E0" w14:textId="77777777">
        <w:trPr>
          <w:trHeight w:val="786"/>
        </w:trPr>
        <w:tc>
          <w:tcPr>
            <w:tcW w:w="1428" w:type="dxa"/>
            <w:tcBorders>
              <w:top w:val="single" w:sz="44" w:space="0" w:color="F0B428"/>
              <w:left w:val="single" w:sz="4" w:space="0" w:color="F0B428"/>
              <w:bottom w:val="single" w:sz="44" w:space="0" w:color="F0B428"/>
              <w:right w:val="single" w:sz="4" w:space="0" w:color="F0B428"/>
            </w:tcBorders>
            <w:shd w:val="clear" w:color="auto" w:fill="F0B428"/>
            <w:vAlign w:val="center"/>
          </w:tcPr>
          <w:p w14:paraId="3F9CBA8C" w14:textId="77777777" w:rsidR="00E61987" w:rsidRDefault="00000000">
            <w:pPr>
              <w:spacing w:after="0" w:line="259" w:lineRule="auto"/>
              <w:ind w:left="0" w:firstLine="0"/>
              <w:jc w:val="both"/>
            </w:pPr>
            <w:r>
              <w:rPr>
                <w:b/>
                <w:color w:val="FFFFFF"/>
              </w:rPr>
              <w:t>IMPORTANT</w:t>
            </w:r>
            <w:r>
              <w:t xml:space="preserve"> </w:t>
            </w:r>
          </w:p>
        </w:tc>
        <w:tc>
          <w:tcPr>
            <w:tcW w:w="7931" w:type="dxa"/>
            <w:tcBorders>
              <w:top w:val="single" w:sz="4" w:space="0" w:color="F0B428"/>
              <w:left w:val="single" w:sz="4" w:space="0" w:color="F0B428"/>
              <w:bottom w:val="single" w:sz="4" w:space="0" w:color="F0B428"/>
              <w:right w:val="single" w:sz="4" w:space="0" w:color="F0B428"/>
            </w:tcBorders>
            <w:shd w:val="clear" w:color="auto" w:fill="FFF2CC"/>
          </w:tcPr>
          <w:p w14:paraId="7AAD5251" w14:textId="77777777" w:rsidR="00E61987" w:rsidRDefault="00000000">
            <w:pPr>
              <w:spacing w:after="0" w:line="259" w:lineRule="auto"/>
              <w:ind w:left="40" w:firstLine="0"/>
            </w:pPr>
            <w:r>
              <w:rPr>
                <w:sz w:val="19"/>
              </w:rPr>
              <w:t>Both conditions must be satisfied simultaneously. Meeting only one is insufficient. The 3month NABH implementation period may run concurrently with the 6-month operational period, but both timelines must be independently fulfilled.</w:t>
            </w:r>
            <w:r>
              <w:t xml:space="preserve"> </w:t>
            </w:r>
          </w:p>
        </w:tc>
      </w:tr>
    </w:tbl>
    <w:p w14:paraId="2088D44F" w14:textId="77777777" w:rsidR="00E61987" w:rsidRDefault="00000000">
      <w:pPr>
        <w:spacing w:after="494" w:line="259" w:lineRule="auto"/>
        <w:ind w:left="0" w:firstLine="0"/>
      </w:pPr>
      <w:r>
        <w:t xml:space="preserve"> </w:t>
      </w:r>
    </w:p>
    <w:p w14:paraId="3C459DB0" w14:textId="77777777" w:rsidR="00E61987" w:rsidRDefault="00000000">
      <w:pPr>
        <w:pStyle w:val="Heading1"/>
        <w:spacing w:after="0"/>
        <w:ind w:left="486" w:hanging="501"/>
      </w:pPr>
      <w:r>
        <w:t xml:space="preserve">Minimum Average Bed Occupancy Requirements </w:t>
      </w:r>
    </w:p>
    <w:p w14:paraId="55BF2B3F" w14:textId="77777777" w:rsidR="00E61987" w:rsidRDefault="00000000">
      <w:pPr>
        <w:spacing w:after="91"/>
      </w:pPr>
      <w:r>
        <w:t xml:space="preserve">The revised minimum average bed occupancy requirement applicable for the First Cycle are as follows: </w:t>
      </w:r>
    </w:p>
    <w:p w14:paraId="21EB0693" w14:textId="77777777" w:rsidR="00E61987" w:rsidRDefault="00000000">
      <w:pPr>
        <w:spacing w:after="0" w:line="259" w:lineRule="auto"/>
        <w:ind w:left="0" w:firstLine="0"/>
      </w:pPr>
      <w:r>
        <w:t xml:space="preserve"> </w:t>
      </w:r>
    </w:p>
    <w:tbl>
      <w:tblPr>
        <w:tblStyle w:val="TableGrid"/>
        <w:tblW w:w="9360" w:type="dxa"/>
        <w:tblInd w:w="6" w:type="dxa"/>
        <w:tblCellMar>
          <w:top w:w="106" w:type="dxa"/>
          <w:left w:w="119" w:type="dxa"/>
          <w:right w:w="80" w:type="dxa"/>
        </w:tblCellMar>
        <w:tblLook w:val="04A0" w:firstRow="1" w:lastRow="0" w:firstColumn="1" w:lastColumn="0" w:noHBand="0" w:noVBand="1"/>
      </w:tblPr>
      <w:tblGrid>
        <w:gridCol w:w="2801"/>
        <w:gridCol w:w="2280"/>
        <w:gridCol w:w="2281"/>
        <w:gridCol w:w="1998"/>
      </w:tblGrid>
      <w:tr w:rsidR="00E61987" w14:paraId="3FB18D2E" w14:textId="77777777">
        <w:trPr>
          <w:trHeight w:val="362"/>
        </w:trPr>
        <w:tc>
          <w:tcPr>
            <w:tcW w:w="2801" w:type="dxa"/>
            <w:tcBorders>
              <w:top w:val="single" w:sz="44" w:space="0" w:color="1F3864"/>
              <w:left w:val="single" w:sz="4" w:space="0" w:color="1F3864"/>
              <w:bottom w:val="single" w:sz="40" w:space="0" w:color="1F3864"/>
              <w:right w:val="single" w:sz="4" w:space="0" w:color="1F3864"/>
            </w:tcBorders>
            <w:shd w:val="clear" w:color="auto" w:fill="1F3864"/>
          </w:tcPr>
          <w:p w14:paraId="50680473" w14:textId="77777777" w:rsidR="00E61987" w:rsidRDefault="00000000">
            <w:pPr>
              <w:spacing w:after="0" w:line="259" w:lineRule="auto"/>
              <w:ind w:left="0" w:right="44" w:firstLine="0"/>
              <w:jc w:val="center"/>
            </w:pPr>
            <w:r>
              <w:rPr>
                <w:b/>
                <w:color w:val="FFFFFF"/>
              </w:rPr>
              <w:t>Programme</w:t>
            </w:r>
            <w:r>
              <w:rPr>
                <w:color w:val="FFFFFF"/>
              </w:rPr>
              <w:t xml:space="preserve"> </w:t>
            </w:r>
          </w:p>
        </w:tc>
        <w:tc>
          <w:tcPr>
            <w:tcW w:w="2280" w:type="dxa"/>
            <w:tcBorders>
              <w:top w:val="single" w:sz="44" w:space="0" w:color="1F3864"/>
              <w:left w:val="single" w:sz="4" w:space="0" w:color="1F3864"/>
              <w:bottom w:val="single" w:sz="40" w:space="0" w:color="1F3864"/>
              <w:right w:val="single" w:sz="4" w:space="0" w:color="1F3864"/>
            </w:tcBorders>
            <w:shd w:val="clear" w:color="auto" w:fill="1F3864"/>
          </w:tcPr>
          <w:p w14:paraId="417FA1D2" w14:textId="77777777" w:rsidR="00E61987" w:rsidRDefault="00000000">
            <w:pPr>
              <w:spacing w:after="0" w:line="259" w:lineRule="auto"/>
              <w:ind w:left="0" w:right="46" w:firstLine="0"/>
              <w:jc w:val="center"/>
            </w:pPr>
            <w:r>
              <w:rPr>
                <w:b/>
                <w:color w:val="FFFFFF"/>
              </w:rPr>
              <w:t>Assessment Type</w:t>
            </w:r>
            <w:r>
              <w:rPr>
                <w:color w:val="FFFFFF"/>
              </w:rPr>
              <w:t xml:space="preserve"> </w:t>
            </w:r>
          </w:p>
        </w:tc>
        <w:tc>
          <w:tcPr>
            <w:tcW w:w="2281" w:type="dxa"/>
            <w:tcBorders>
              <w:top w:val="single" w:sz="44" w:space="0" w:color="1F3864"/>
              <w:left w:val="single" w:sz="4" w:space="0" w:color="1F3864"/>
              <w:bottom w:val="single" w:sz="40" w:space="0" w:color="1F3864"/>
              <w:right w:val="single" w:sz="4" w:space="0" w:color="1F3864"/>
            </w:tcBorders>
            <w:shd w:val="clear" w:color="auto" w:fill="1F3864"/>
          </w:tcPr>
          <w:p w14:paraId="586FBA4C" w14:textId="77777777" w:rsidR="00E61987" w:rsidRDefault="00000000">
            <w:pPr>
              <w:spacing w:after="0" w:line="259" w:lineRule="auto"/>
              <w:ind w:left="15" w:firstLine="0"/>
            </w:pPr>
            <w:r>
              <w:rPr>
                <w:b/>
                <w:color w:val="FFFFFF"/>
              </w:rPr>
              <w:t>Minimum Occupancy</w:t>
            </w:r>
            <w:r>
              <w:rPr>
                <w:color w:val="FFFFFF"/>
              </w:rPr>
              <w:t xml:space="preserve"> </w:t>
            </w:r>
          </w:p>
        </w:tc>
        <w:tc>
          <w:tcPr>
            <w:tcW w:w="1998" w:type="dxa"/>
            <w:tcBorders>
              <w:top w:val="single" w:sz="44" w:space="0" w:color="1F3864"/>
              <w:left w:val="single" w:sz="4" w:space="0" w:color="1F3864"/>
              <w:bottom w:val="single" w:sz="40" w:space="0" w:color="1F3864"/>
              <w:right w:val="single" w:sz="4" w:space="0" w:color="1F3864"/>
            </w:tcBorders>
            <w:shd w:val="clear" w:color="auto" w:fill="1F3864"/>
          </w:tcPr>
          <w:p w14:paraId="514ADA9D" w14:textId="77777777" w:rsidR="00E61987" w:rsidRDefault="00000000">
            <w:pPr>
              <w:spacing w:after="0" w:line="259" w:lineRule="auto"/>
              <w:ind w:left="56" w:firstLine="0"/>
            </w:pPr>
            <w:r>
              <w:rPr>
                <w:b/>
                <w:color w:val="FFFFFF"/>
              </w:rPr>
              <w:t>Reference Period</w:t>
            </w:r>
            <w:r>
              <w:rPr>
                <w:color w:val="FFFFFF"/>
              </w:rPr>
              <w:t xml:space="preserve"> </w:t>
            </w:r>
          </w:p>
        </w:tc>
      </w:tr>
      <w:tr w:rsidR="00E61987" w14:paraId="6FB75461" w14:textId="77777777">
        <w:trPr>
          <w:trHeight w:val="645"/>
        </w:trPr>
        <w:tc>
          <w:tcPr>
            <w:tcW w:w="2801" w:type="dxa"/>
            <w:tcBorders>
              <w:top w:val="single" w:sz="40" w:space="0" w:color="1F3864"/>
              <w:left w:val="single" w:sz="4" w:space="0" w:color="2E75B6"/>
              <w:bottom w:val="single" w:sz="4" w:space="0" w:color="2E75B6"/>
              <w:right w:val="single" w:sz="4" w:space="0" w:color="2E75B6"/>
            </w:tcBorders>
            <w:shd w:val="clear" w:color="auto" w:fill="EBF3FB"/>
          </w:tcPr>
          <w:p w14:paraId="1981F6E1" w14:textId="77777777" w:rsidR="00E61987" w:rsidRDefault="00000000">
            <w:pPr>
              <w:spacing w:after="0" w:line="259" w:lineRule="auto"/>
              <w:ind w:left="0" w:firstLine="0"/>
            </w:pPr>
            <w:r>
              <w:rPr>
                <w:b/>
                <w:sz w:val="19"/>
              </w:rPr>
              <w:t xml:space="preserve">A. Accreditation </w:t>
            </w:r>
          </w:p>
          <w:p w14:paraId="29E8CF0F" w14:textId="77777777" w:rsidR="00E61987" w:rsidRDefault="00000000">
            <w:pPr>
              <w:spacing w:after="0" w:line="259" w:lineRule="auto"/>
              <w:ind w:left="0" w:firstLine="0"/>
            </w:pPr>
            <w:r>
              <w:rPr>
                <w:b/>
                <w:sz w:val="19"/>
              </w:rPr>
              <w:t>Programme</w:t>
            </w:r>
            <w:r>
              <w:t xml:space="preserve"> </w:t>
            </w:r>
          </w:p>
        </w:tc>
        <w:tc>
          <w:tcPr>
            <w:tcW w:w="2280" w:type="dxa"/>
            <w:tcBorders>
              <w:top w:val="single" w:sz="40" w:space="0" w:color="1F3864"/>
              <w:left w:val="single" w:sz="4" w:space="0" w:color="2E75B6"/>
              <w:bottom w:val="single" w:sz="4" w:space="0" w:color="2E75B6"/>
              <w:right w:val="single" w:sz="4" w:space="0" w:color="2E75B6"/>
            </w:tcBorders>
            <w:shd w:val="clear" w:color="auto" w:fill="EBF3FB"/>
          </w:tcPr>
          <w:p w14:paraId="635C4A90" w14:textId="77777777" w:rsidR="00E61987" w:rsidRDefault="00000000">
            <w:pPr>
              <w:spacing w:after="0" w:line="259" w:lineRule="auto"/>
              <w:ind w:left="1" w:firstLine="0"/>
            </w:pPr>
            <w:r>
              <w:rPr>
                <w:sz w:val="19"/>
              </w:rPr>
              <w:t>Final Assessment (1st Cycle)</w:t>
            </w:r>
            <w:r>
              <w:t xml:space="preserve"> </w:t>
            </w:r>
          </w:p>
        </w:tc>
        <w:tc>
          <w:tcPr>
            <w:tcW w:w="2281" w:type="dxa"/>
            <w:tcBorders>
              <w:top w:val="single" w:sz="40" w:space="0" w:color="1F3864"/>
              <w:left w:val="single" w:sz="4" w:space="0" w:color="2E75B6"/>
              <w:bottom w:val="single" w:sz="4" w:space="0" w:color="2E75B6"/>
              <w:right w:val="single" w:sz="4" w:space="0" w:color="2E75B6"/>
            </w:tcBorders>
            <w:shd w:val="clear" w:color="auto" w:fill="E2EFDA"/>
            <w:vAlign w:val="center"/>
          </w:tcPr>
          <w:p w14:paraId="66A56787" w14:textId="77777777" w:rsidR="00E61987" w:rsidRDefault="00000000">
            <w:pPr>
              <w:spacing w:after="0" w:line="259" w:lineRule="auto"/>
              <w:ind w:left="0" w:right="42" w:firstLine="0"/>
              <w:jc w:val="center"/>
            </w:pPr>
            <w:r>
              <w:rPr>
                <w:b/>
                <w:color w:val="375623"/>
                <w:sz w:val="19"/>
              </w:rPr>
              <w:t>Minimum 20%</w:t>
            </w:r>
            <w:r>
              <w:t xml:space="preserve"> </w:t>
            </w:r>
          </w:p>
        </w:tc>
        <w:tc>
          <w:tcPr>
            <w:tcW w:w="1998" w:type="dxa"/>
            <w:tcBorders>
              <w:top w:val="single" w:sz="40" w:space="0" w:color="1F3864"/>
              <w:left w:val="single" w:sz="4" w:space="0" w:color="2E75B6"/>
              <w:bottom w:val="single" w:sz="33" w:space="0" w:color="FFFFFF"/>
              <w:right w:val="single" w:sz="4" w:space="0" w:color="2E75B6"/>
            </w:tcBorders>
            <w:shd w:val="clear" w:color="auto" w:fill="EBF3FB"/>
            <w:vAlign w:val="center"/>
          </w:tcPr>
          <w:p w14:paraId="7281917D" w14:textId="77777777" w:rsidR="00E61987" w:rsidRDefault="00000000">
            <w:pPr>
              <w:spacing w:after="0" w:line="259" w:lineRule="auto"/>
              <w:ind w:left="0" w:right="38" w:firstLine="0"/>
              <w:jc w:val="center"/>
            </w:pPr>
            <w:r>
              <w:rPr>
                <w:sz w:val="19"/>
              </w:rPr>
              <w:t>Last 3 months</w:t>
            </w:r>
            <w:r>
              <w:t xml:space="preserve"> </w:t>
            </w:r>
          </w:p>
        </w:tc>
      </w:tr>
      <w:tr w:rsidR="00E61987" w14:paraId="20C3B130" w14:textId="77777777">
        <w:trPr>
          <w:trHeight w:val="575"/>
        </w:trPr>
        <w:tc>
          <w:tcPr>
            <w:tcW w:w="2801" w:type="dxa"/>
            <w:tcBorders>
              <w:top w:val="single" w:sz="4" w:space="0" w:color="2E75B6"/>
              <w:left w:val="single" w:sz="4" w:space="0" w:color="2E75B6"/>
              <w:bottom w:val="single" w:sz="4" w:space="0" w:color="2E75B6"/>
              <w:right w:val="single" w:sz="4" w:space="0" w:color="2E75B6"/>
            </w:tcBorders>
            <w:vAlign w:val="center"/>
          </w:tcPr>
          <w:p w14:paraId="672D03B3" w14:textId="77777777" w:rsidR="00E61987" w:rsidRDefault="00000000">
            <w:pPr>
              <w:spacing w:after="0" w:line="259" w:lineRule="auto"/>
              <w:ind w:left="0" w:firstLine="0"/>
            </w:pPr>
            <w:r>
              <w:rPr>
                <w:b/>
                <w:sz w:val="19"/>
              </w:rPr>
              <w:t>B. Certification Programme</w:t>
            </w:r>
            <w:r>
              <w:t xml:space="preserve"> </w:t>
            </w:r>
          </w:p>
        </w:tc>
        <w:tc>
          <w:tcPr>
            <w:tcW w:w="2280" w:type="dxa"/>
            <w:tcBorders>
              <w:top w:val="single" w:sz="4" w:space="0" w:color="2E75B6"/>
              <w:left w:val="single" w:sz="4" w:space="0" w:color="2E75B6"/>
              <w:bottom w:val="single" w:sz="4" w:space="0" w:color="2E75B6"/>
              <w:right w:val="single" w:sz="4" w:space="0" w:color="2E75B6"/>
            </w:tcBorders>
          </w:tcPr>
          <w:p w14:paraId="44F3CA9C" w14:textId="77777777" w:rsidR="00E61987" w:rsidRDefault="00000000">
            <w:pPr>
              <w:spacing w:after="0" w:line="259" w:lineRule="auto"/>
              <w:ind w:left="1" w:firstLine="0"/>
            </w:pPr>
            <w:r>
              <w:rPr>
                <w:sz w:val="19"/>
              </w:rPr>
              <w:t>Final Assessment (1st Cycle)</w:t>
            </w:r>
            <w:r>
              <w:t xml:space="preserve"> </w:t>
            </w:r>
          </w:p>
        </w:tc>
        <w:tc>
          <w:tcPr>
            <w:tcW w:w="2281" w:type="dxa"/>
            <w:tcBorders>
              <w:top w:val="single" w:sz="4" w:space="0" w:color="2E75B6"/>
              <w:left w:val="single" w:sz="4" w:space="0" w:color="2E75B6"/>
              <w:bottom w:val="single" w:sz="4" w:space="0" w:color="2E75B6"/>
              <w:right w:val="single" w:sz="4" w:space="0" w:color="2E75B6"/>
            </w:tcBorders>
            <w:shd w:val="clear" w:color="auto" w:fill="E2EFDA"/>
            <w:vAlign w:val="center"/>
          </w:tcPr>
          <w:p w14:paraId="57B0A1AE" w14:textId="77777777" w:rsidR="00E61987" w:rsidRDefault="00000000">
            <w:pPr>
              <w:spacing w:after="0" w:line="259" w:lineRule="auto"/>
              <w:ind w:left="0" w:right="42" w:firstLine="0"/>
              <w:jc w:val="center"/>
            </w:pPr>
            <w:r>
              <w:rPr>
                <w:b/>
                <w:color w:val="375623"/>
                <w:sz w:val="19"/>
              </w:rPr>
              <w:t>Minimum 20%</w:t>
            </w:r>
            <w:r>
              <w:t xml:space="preserve"> </w:t>
            </w:r>
          </w:p>
        </w:tc>
        <w:tc>
          <w:tcPr>
            <w:tcW w:w="1998" w:type="dxa"/>
            <w:tcBorders>
              <w:top w:val="single" w:sz="33" w:space="0" w:color="FFFFFF"/>
              <w:left w:val="single" w:sz="4" w:space="0" w:color="2E75B6"/>
              <w:bottom w:val="single" w:sz="4" w:space="0" w:color="2E75B6"/>
              <w:right w:val="single" w:sz="4" w:space="0" w:color="2E75B6"/>
            </w:tcBorders>
            <w:vAlign w:val="center"/>
          </w:tcPr>
          <w:p w14:paraId="2E377657" w14:textId="77777777" w:rsidR="00E61987" w:rsidRDefault="00000000">
            <w:pPr>
              <w:spacing w:after="0" w:line="259" w:lineRule="auto"/>
              <w:ind w:left="0" w:right="38" w:firstLine="0"/>
              <w:jc w:val="center"/>
            </w:pPr>
            <w:r>
              <w:rPr>
                <w:sz w:val="19"/>
              </w:rPr>
              <w:t>Last 3 months</w:t>
            </w:r>
            <w:r>
              <w:t xml:space="preserve"> </w:t>
            </w:r>
          </w:p>
        </w:tc>
      </w:tr>
    </w:tbl>
    <w:p w14:paraId="0E714027" w14:textId="77777777" w:rsidR="00E61987" w:rsidRDefault="00000000">
      <w:pPr>
        <w:spacing w:after="43" w:line="259" w:lineRule="auto"/>
        <w:ind w:left="0" w:firstLine="0"/>
      </w:pPr>
      <w:r>
        <w:t xml:space="preserve"> </w:t>
      </w:r>
    </w:p>
    <w:p w14:paraId="29B6D71C" w14:textId="77777777" w:rsidR="00E61987" w:rsidRDefault="00000000">
      <w:pPr>
        <w:spacing w:after="100" w:line="259" w:lineRule="auto"/>
        <w:ind w:left="-5"/>
      </w:pPr>
      <w:r>
        <w:rPr>
          <w:b/>
        </w:rPr>
        <w:t>Key points to note for the First Cycle / Final Assessment:</w:t>
      </w:r>
      <w:r>
        <w:t xml:space="preserve"> </w:t>
      </w:r>
    </w:p>
    <w:p w14:paraId="666716D3" w14:textId="77777777" w:rsidR="00E61987" w:rsidRDefault="00000000">
      <w:pPr>
        <w:numPr>
          <w:ilvl w:val="0"/>
          <w:numId w:val="1"/>
        </w:numPr>
        <w:ind w:hanging="360"/>
      </w:pPr>
      <w:r>
        <w:t xml:space="preserve">The minimum requirement is 20% average bed occupancy. </w:t>
      </w:r>
    </w:p>
    <w:p w14:paraId="1BE38BB3" w14:textId="77777777" w:rsidR="00E61987" w:rsidRDefault="00000000">
      <w:pPr>
        <w:numPr>
          <w:ilvl w:val="0"/>
          <w:numId w:val="1"/>
        </w:numPr>
        <w:ind w:hanging="360"/>
      </w:pPr>
      <w:r>
        <w:lastRenderedPageBreak/>
        <w:t xml:space="preserve">This 20% is calculated over the last 3 months. </w:t>
      </w:r>
    </w:p>
    <w:p w14:paraId="03730CDA" w14:textId="77777777" w:rsidR="00E61987" w:rsidRDefault="00000000">
      <w:pPr>
        <w:numPr>
          <w:ilvl w:val="0"/>
          <w:numId w:val="1"/>
        </w:numPr>
        <w:ind w:hanging="360"/>
      </w:pPr>
      <w:r>
        <w:t xml:space="preserve">Only operational beds are counted in the denominator  </w:t>
      </w:r>
    </w:p>
    <w:p w14:paraId="6FC0AADC" w14:textId="77777777" w:rsidR="00E61987" w:rsidRDefault="00000000">
      <w:pPr>
        <w:numPr>
          <w:ilvl w:val="0"/>
          <w:numId w:val="1"/>
        </w:numPr>
        <w:ind w:hanging="360"/>
      </w:pPr>
      <w:r>
        <w:t xml:space="preserve">The calculation covers all inpatient days including days when a patient was admitted and discharged/expired on the same day. </w:t>
      </w:r>
    </w:p>
    <w:p w14:paraId="4D67A572" w14:textId="77777777" w:rsidR="00E61987" w:rsidRDefault="00000000">
      <w:pPr>
        <w:spacing w:after="103" w:line="259" w:lineRule="auto"/>
        <w:ind w:left="0" w:firstLine="0"/>
      </w:pPr>
      <w:r>
        <w:t xml:space="preserve"> </w:t>
      </w:r>
    </w:p>
    <w:p w14:paraId="1C42D311" w14:textId="77777777" w:rsidR="00E61987" w:rsidRDefault="00000000">
      <w:pPr>
        <w:spacing w:after="494" w:line="259" w:lineRule="auto"/>
        <w:ind w:left="0" w:firstLine="0"/>
      </w:pPr>
      <w:r>
        <w:t xml:space="preserve"> </w:t>
      </w:r>
    </w:p>
    <w:p w14:paraId="4AA8060C" w14:textId="77777777" w:rsidR="00E61987" w:rsidRDefault="00000000">
      <w:pPr>
        <w:pStyle w:val="Heading1"/>
        <w:ind w:left="486" w:hanging="501"/>
      </w:pPr>
      <w:r>
        <w:t xml:space="preserve">Understanding Operational Beds </w:t>
      </w:r>
    </w:p>
    <w:p w14:paraId="2AFCD027" w14:textId="77777777" w:rsidR="00E61987" w:rsidRDefault="00000000">
      <w:pPr>
        <w:pStyle w:val="Heading2"/>
        <w:ind w:left="489" w:hanging="504"/>
      </w:pPr>
      <w:r>
        <w:t xml:space="preserve">Definition of an Operational Bed </w:t>
      </w:r>
    </w:p>
    <w:p w14:paraId="3FCA412F" w14:textId="77777777" w:rsidR="00E61987" w:rsidRDefault="00000000">
      <w:pPr>
        <w:spacing w:after="162" w:line="259" w:lineRule="auto"/>
        <w:ind w:left="-29" w:right="-59" w:firstLine="0"/>
      </w:pPr>
      <w:r>
        <w:rPr>
          <w:rFonts w:ascii="Calibri" w:eastAsia="Calibri" w:hAnsi="Calibri" w:cs="Calibri"/>
          <w:noProof/>
          <w:sz w:val="22"/>
        </w:rPr>
        <mc:AlternateContent>
          <mc:Choice Requires="wpg">
            <w:drawing>
              <wp:inline distT="0" distB="0" distL="0" distR="0" wp14:anchorId="33454BB3" wp14:editId="0475D41E">
                <wp:extent cx="6438900" cy="9144"/>
                <wp:effectExtent l="0" t="0" r="0" b="0"/>
                <wp:docPr id="15665" name="Group 15665"/>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8358" name="Shape 18358"/>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5665" style="width:507pt;height:0.719971pt;mso-position-horizontal-relative:char;mso-position-vertical-relative:line" coordsize="64389,91">
                <v:shape id="Shape 18359"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4D3379D2" w14:textId="77777777" w:rsidR="00E61987" w:rsidRDefault="00000000">
      <w:pPr>
        <w:spacing w:after="89"/>
      </w:pPr>
      <w:r>
        <w:t xml:space="preserve">A bed is counted as an 'operational bed' only when ALL four of the following conditions are simultaneously met: </w:t>
      </w:r>
    </w:p>
    <w:p w14:paraId="4AD54DA6" w14:textId="77777777" w:rsidR="00E61987" w:rsidRDefault="00000000">
      <w:pPr>
        <w:spacing w:after="0" w:line="259" w:lineRule="auto"/>
        <w:ind w:left="0" w:firstLine="0"/>
      </w:pPr>
      <w:r>
        <w:t xml:space="preserve"> </w:t>
      </w:r>
    </w:p>
    <w:tbl>
      <w:tblPr>
        <w:tblStyle w:val="TableGrid"/>
        <w:tblW w:w="9360" w:type="dxa"/>
        <w:tblInd w:w="6" w:type="dxa"/>
        <w:tblCellMar>
          <w:top w:w="94" w:type="dxa"/>
          <w:left w:w="119" w:type="dxa"/>
          <w:right w:w="73" w:type="dxa"/>
        </w:tblCellMar>
        <w:tblLook w:val="04A0" w:firstRow="1" w:lastRow="0" w:firstColumn="1" w:lastColumn="0" w:noHBand="0" w:noVBand="1"/>
      </w:tblPr>
      <w:tblGrid>
        <w:gridCol w:w="400"/>
        <w:gridCol w:w="2200"/>
        <w:gridCol w:w="6760"/>
      </w:tblGrid>
      <w:tr w:rsidR="00E61987" w14:paraId="555AD8BE" w14:textId="77777777">
        <w:trPr>
          <w:trHeight w:val="395"/>
        </w:trPr>
        <w:tc>
          <w:tcPr>
            <w:tcW w:w="400" w:type="dxa"/>
            <w:tcBorders>
              <w:top w:val="single" w:sz="44" w:space="0" w:color="1F3864"/>
              <w:left w:val="single" w:sz="4" w:space="0" w:color="1F3864"/>
              <w:bottom w:val="single" w:sz="40" w:space="0" w:color="1F3864"/>
              <w:right w:val="single" w:sz="4" w:space="0" w:color="1F3864"/>
            </w:tcBorders>
            <w:shd w:val="clear" w:color="auto" w:fill="1F3864"/>
          </w:tcPr>
          <w:p w14:paraId="7410A368" w14:textId="77777777" w:rsidR="00E61987" w:rsidRDefault="00000000">
            <w:pPr>
              <w:spacing w:after="0" w:line="259" w:lineRule="auto"/>
              <w:ind w:left="7" w:firstLine="0"/>
              <w:jc w:val="center"/>
            </w:pPr>
            <w:r>
              <w:rPr>
                <w:color w:val="FFFFFF"/>
              </w:rPr>
              <w:t xml:space="preserve"> </w:t>
            </w:r>
          </w:p>
        </w:tc>
        <w:tc>
          <w:tcPr>
            <w:tcW w:w="2200" w:type="dxa"/>
            <w:tcBorders>
              <w:top w:val="single" w:sz="44" w:space="0" w:color="1F3864"/>
              <w:left w:val="single" w:sz="4" w:space="0" w:color="1F3864"/>
              <w:bottom w:val="single" w:sz="40" w:space="0" w:color="1F3864"/>
              <w:right w:val="single" w:sz="4" w:space="0" w:color="1F3864"/>
            </w:tcBorders>
            <w:shd w:val="clear" w:color="auto" w:fill="1F3864"/>
          </w:tcPr>
          <w:p w14:paraId="3D59BF46" w14:textId="77777777" w:rsidR="00E61987" w:rsidRDefault="00000000">
            <w:pPr>
              <w:spacing w:after="0" w:line="259" w:lineRule="auto"/>
              <w:ind w:left="0" w:right="49" w:firstLine="0"/>
              <w:jc w:val="center"/>
            </w:pPr>
            <w:r>
              <w:rPr>
                <w:b/>
                <w:color w:val="FFFFFF"/>
              </w:rPr>
              <w:t>Criterion</w:t>
            </w:r>
            <w:r>
              <w:rPr>
                <w:color w:val="FFFFFF"/>
              </w:rPr>
              <w:t xml:space="preserve"> </w:t>
            </w:r>
          </w:p>
        </w:tc>
        <w:tc>
          <w:tcPr>
            <w:tcW w:w="6759" w:type="dxa"/>
            <w:tcBorders>
              <w:top w:val="single" w:sz="44" w:space="0" w:color="1F3864"/>
              <w:left w:val="single" w:sz="4" w:space="0" w:color="1F3864"/>
              <w:bottom w:val="single" w:sz="33" w:space="0" w:color="EBF3FB"/>
              <w:right w:val="single" w:sz="4" w:space="0" w:color="1F3864"/>
            </w:tcBorders>
            <w:shd w:val="clear" w:color="auto" w:fill="1F3864"/>
          </w:tcPr>
          <w:p w14:paraId="370BA8E3" w14:textId="77777777" w:rsidR="00E61987" w:rsidRDefault="00000000">
            <w:pPr>
              <w:spacing w:after="0" w:line="259" w:lineRule="auto"/>
              <w:ind w:left="0" w:right="52" w:firstLine="0"/>
              <w:jc w:val="center"/>
            </w:pPr>
            <w:r>
              <w:rPr>
                <w:b/>
                <w:color w:val="FFFFFF"/>
              </w:rPr>
              <w:t>What This Means in Practice</w:t>
            </w:r>
            <w:r>
              <w:rPr>
                <w:color w:val="FFFFFF"/>
              </w:rPr>
              <w:t xml:space="preserve"> </w:t>
            </w:r>
          </w:p>
        </w:tc>
      </w:tr>
      <w:tr w:rsidR="00E61987" w14:paraId="733B7096" w14:textId="77777777">
        <w:trPr>
          <w:trHeight w:val="833"/>
        </w:trPr>
        <w:tc>
          <w:tcPr>
            <w:tcW w:w="400" w:type="dxa"/>
            <w:tcBorders>
              <w:top w:val="single" w:sz="40" w:space="0" w:color="1F3864"/>
              <w:left w:val="single" w:sz="4" w:space="0" w:color="2E75B6"/>
              <w:bottom w:val="single" w:sz="33" w:space="0" w:color="FFFFFF"/>
              <w:right w:val="single" w:sz="4" w:space="0" w:color="2E75B6"/>
            </w:tcBorders>
            <w:shd w:val="clear" w:color="auto" w:fill="EBF3FB"/>
            <w:vAlign w:val="center"/>
          </w:tcPr>
          <w:p w14:paraId="1939C76B" w14:textId="77777777" w:rsidR="00E61987" w:rsidRDefault="00000000">
            <w:pPr>
              <w:spacing w:after="0" w:line="259" w:lineRule="auto"/>
              <w:ind w:left="27" w:firstLine="0"/>
            </w:pPr>
            <w:r>
              <w:rPr>
                <w:b/>
                <w:sz w:val="19"/>
              </w:rPr>
              <w:t>1</w:t>
            </w:r>
            <w:r>
              <w:t xml:space="preserve"> </w:t>
            </w:r>
          </w:p>
        </w:tc>
        <w:tc>
          <w:tcPr>
            <w:tcW w:w="2200" w:type="dxa"/>
            <w:tcBorders>
              <w:top w:val="single" w:sz="40" w:space="0" w:color="1F3864"/>
              <w:left w:val="single" w:sz="4" w:space="0" w:color="2E75B6"/>
              <w:bottom w:val="single" w:sz="33" w:space="0" w:color="FFFFFF"/>
              <w:right w:val="single" w:sz="4" w:space="0" w:color="2E75B6"/>
            </w:tcBorders>
            <w:shd w:val="clear" w:color="auto" w:fill="EBF3FB"/>
            <w:vAlign w:val="center"/>
          </w:tcPr>
          <w:p w14:paraId="58A417E8" w14:textId="77777777" w:rsidR="00E61987" w:rsidRDefault="00000000">
            <w:pPr>
              <w:spacing w:after="0" w:line="259" w:lineRule="auto"/>
              <w:ind w:left="1" w:firstLine="0"/>
            </w:pPr>
            <w:r>
              <w:rPr>
                <w:b/>
                <w:sz w:val="19"/>
              </w:rPr>
              <w:t>Set Up</w:t>
            </w:r>
            <w:r>
              <w:t xml:space="preserve"> </w:t>
            </w:r>
          </w:p>
        </w:tc>
        <w:tc>
          <w:tcPr>
            <w:tcW w:w="6759" w:type="dxa"/>
            <w:tcBorders>
              <w:top w:val="single" w:sz="33" w:space="0" w:color="EBF3FB"/>
              <w:left w:val="single" w:sz="4" w:space="0" w:color="2E75B6"/>
              <w:bottom w:val="single" w:sz="33" w:space="0" w:color="FFFFFF"/>
              <w:right w:val="single" w:sz="4" w:space="0" w:color="2E75B6"/>
            </w:tcBorders>
            <w:shd w:val="clear" w:color="auto" w:fill="EBF3FB"/>
          </w:tcPr>
          <w:p w14:paraId="2A35F66D" w14:textId="77777777" w:rsidR="00E61987" w:rsidRDefault="00000000">
            <w:pPr>
              <w:spacing w:after="0" w:line="259" w:lineRule="auto"/>
              <w:ind w:left="0" w:firstLine="0"/>
            </w:pPr>
            <w:r>
              <w:rPr>
                <w:sz w:val="19"/>
              </w:rPr>
              <w:t>The physical patient bed (cot/stretcher/mattress) is in place within the designated ward/room. A bed in a store or a room under renovation does NOT qualify.</w:t>
            </w:r>
            <w:r>
              <w:t xml:space="preserve"> </w:t>
            </w:r>
          </w:p>
        </w:tc>
      </w:tr>
      <w:tr w:rsidR="00E61987" w14:paraId="063D5BF7" w14:textId="77777777">
        <w:trPr>
          <w:trHeight w:val="855"/>
        </w:trPr>
        <w:tc>
          <w:tcPr>
            <w:tcW w:w="400" w:type="dxa"/>
            <w:tcBorders>
              <w:top w:val="single" w:sz="33" w:space="0" w:color="FFFFFF"/>
              <w:left w:val="single" w:sz="4" w:space="0" w:color="2E75B6"/>
              <w:bottom w:val="single" w:sz="33" w:space="0" w:color="EBF3FB"/>
              <w:right w:val="single" w:sz="4" w:space="0" w:color="2E75B6"/>
            </w:tcBorders>
            <w:vAlign w:val="center"/>
          </w:tcPr>
          <w:p w14:paraId="4A5B2526" w14:textId="77777777" w:rsidR="00E61987" w:rsidRDefault="00000000">
            <w:pPr>
              <w:spacing w:after="0" w:line="259" w:lineRule="auto"/>
              <w:ind w:left="27" w:firstLine="0"/>
            </w:pPr>
            <w:r>
              <w:rPr>
                <w:b/>
                <w:sz w:val="19"/>
              </w:rPr>
              <w:t>2</w:t>
            </w:r>
            <w:r>
              <w:t xml:space="preserve"> </w:t>
            </w:r>
          </w:p>
        </w:tc>
        <w:tc>
          <w:tcPr>
            <w:tcW w:w="2200" w:type="dxa"/>
            <w:tcBorders>
              <w:top w:val="single" w:sz="33" w:space="0" w:color="FFFFFF"/>
              <w:left w:val="single" w:sz="4" w:space="0" w:color="2E75B6"/>
              <w:bottom w:val="single" w:sz="33" w:space="0" w:color="EBF3FB"/>
              <w:right w:val="single" w:sz="4" w:space="0" w:color="2E75B6"/>
            </w:tcBorders>
            <w:vAlign w:val="center"/>
          </w:tcPr>
          <w:p w14:paraId="25AD09FC" w14:textId="77777777" w:rsidR="00E61987" w:rsidRDefault="00000000">
            <w:pPr>
              <w:spacing w:after="0" w:line="259" w:lineRule="auto"/>
              <w:ind w:left="1" w:firstLine="0"/>
            </w:pPr>
            <w:r>
              <w:rPr>
                <w:b/>
                <w:sz w:val="19"/>
              </w:rPr>
              <w:t>Staffed</w:t>
            </w:r>
            <w:r>
              <w:t xml:space="preserve"> </w:t>
            </w:r>
          </w:p>
        </w:tc>
        <w:tc>
          <w:tcPr>
            <w:tcW w:w="6759" w:type="dxa"/>
            <w:tcBorders>
              <w:top w:val="single" w:sz="33" w:space="0" w:color="FFFFFF"/>
              <w:left w:val="single" w:sz="4" w:space="0" w:color="2E75B6"/>
              <w:bottom w:val="single" w:sz="33" w:space="0" w:color="EBF3FB"/>
              <w:right w:val="single" w:sz="4" w:space="0" w:color="2E75B6"/>
            </w:tcBorders>
            <w:vAlign w:val="center"/>
          </w:tcPr>
          <w:p w14:paraId="7A64C097" w14:textId="77777777" w:rsidR="00E61987" w:rsidRDefault="00000000">
            <w:pPr>
              <w:spacing w:after="0" w:line="259" w:lineRule="auto"/>
              <w:ind w:left="0" w:firstLine="0"/>
            </w:pPr>
            <w:r>
              <w:rPr>
                <w:sz w:val="19"/>
              </w:rPr>
              <w:t>Adequate nursing and support staff are available and assigned to that bed/ward to provide patient care. A bed in a fully equipped but unstaffed ward does NOT qualify.</w:t>
            </w:r>
            <w:r>
              <w:t xml:space="preserve"> </w:t>
            </w:r>
          </w:p>
        </w:tc>
      </w:tr>
      <w:tr w:rsidR="00E61987" w14:paraId="3C766FDF" w14:textId="77777777">
        <w:trPr>
          <w:trHeight w:val="793"/>
        </w:trPr>
        <w:tc>
          <w:tcPr>
            <w:tcW w:w="400" w:type="dxa"/>
            <w:tcBorders>
              <w:top w:val="single" w:sz="33" w:space="0" w:color="EBF3FB"/>
              <w:left w:val="single" w:sz="4" w:space="0" w:color="2E75B6"/>
              <w:bottom w:val="single" w:sz="33" w:space="0" w:color="FFFFFF"/>
              <w:right w:val="single" w:sz="4" w:space="0" w:color="2E75B6"/>
            </w:tcBorders>
            <w:shd w:val="clear" w:color="auto" w:fill="EBF3FB"/>
            <w:vAlign w:val="center"/>
          </w:tcPr>
          <w:p w14:paraId="7AFDD6FD" w14:textId="77777777" w:rsidR="00E61987" w:rsidRDefault="00000000">
            <w:pPr>
              <w:spacing w:after="0" w:line="259" w:lineRule="auto"/>
              <w:ind w:left="27" w:firstLine="0"/>
            </w:pPr>
            <w:r>
              <w:rPr>
                <w:b/>
                <w:sz w:val="19"/>
              </w:rPr>
              <w:t>3</w:t>
            </w:r>
            <w:r>
              <w:t xml:space="preserve"> </w:t>
            </w:r>
          </w:p>
        </w:tc>
        <w:tc>
          <w:tcPr>
            <w:tcW w:w="2200" w:type="dxa"/>
            <w:tcBorders>
              <w:top w:val="single" w:sz="33" w:space="0" w:color="EBF3FB"/>
              <w:left w:val="single" w:sz="4" w:space="0" w:color="2E75B6"/>
              <w:bottom w:val="single" w:sz="33" w:space="0" w:color="FFFFFF"/>
              <w:right w:val="single" w:sz="4" w:space="0" w:color="2E75B6"/>
            </w:tcBorders>
            <w:shd w:val="clear" w:color="auto" w:fill="EBF3FB"/>
            <w:vAlign w:val="center"/>
          </w:tcPr>
          <w:p w14:paraId="772D93F4" w14:textId="77777777" w:rsidR="00E61987" w:rsidRDefault="00000000">
            <w:pPr>
              <w:spacing w:after="0" w:line="259" w:lineRule="auto"/>
              <w:ind w:left="1" w:firstLine="0"/>
            </w:pPr>
            <w:r>
              <w:rPr>
                <w:b/>
                <w:sz w:val="19"/>
              </w:rPr>
              <w:t>Equipped</w:t>
            </w:r>
            <w:r>
              <w:t xml:space="preserve"> </w:t>
            </w:r>
          </w:p>
        </w:tc>
        <w:tc>
          <w:tcPr>
            <w:tcW w:w="6759" w:type="dxa"/>
            <w:tcBorders>
              <w:top w:val="single" w:sz="33" w:space="0" w:color="EBF3FB"/>
              <w:left w:val="single" w:sz="4" w:space="0" w:color="2E75B6"/>
              <w:bottom w:val="single" w:sz="33" w:space="0" w:color="FFFFFF"/>
              <w:right w:val="single" w:sz="4" w:space="0" w:color="2E75B6"/>
            </w:tcBorders>
            <w:shd w:val="clear" w:color="auto" w:fill="EBF3FB"/>
          </w:tcPr>
          <w:p w14:paraId="2A91F526" w14:textId="77777777" w:rsidR="00E61987" w:rsidRDefault="00000000">
            <w:pPr>
              <w:spacing w:after="0" w:line="259" w:lineRule="auto"/>
              <w:ind w:left="0" w:firstLine="0"/>
            </w:pPr>
            <w:r>
              <w:rPr>
                <w:sz w:val="19"/>
              </w:rPr>
              <w:t>Necessary basic equipment is available and functional at that bed location — including call bell, oxygen point or portable oxygen availability, suction facility, IV stand, and emergency drugs at ward level.</w:t>
            </w:r>
            <w:r>
              <w:t xml:space="preserve"> </w:t>
            </w:r>
          </w:p>
        </w:tc>
      </w:tr>
      <w:tr w:rsidR="00E61987" w14:paraId="1D9076B7" w14:textId="77777777">
        <w:trPr>
          <w:trHeight w:val="828"/>
        </w:trPr>
        <w:tc>
          <w:tcPr>
            <w:tcW w:w="400" w:type="dxa"/>
            <w:tcBorders>
              <w:top w:val="single" w:sz="33" w:space="0" w:color="FFFFFF"/>
              <w:left w:val="single" w:sz="4" w:space="0" w:color="2E75B6"/>
              <w:bottom w:val="single" w:sz="4" w:space="0" w:color="2E75B6"/>
              <w:right w:val="single" w:sz="4" w:space="0" w:color="2E75B6"/>
            </w:tcBorders>
            <w:vAlign w:val="center"/>
          </w:tcPr>
          <w:p w14:paraId="26AE9947" w14:textId="77777777" w:rsidR="00E61987" w:rsidRDefault="00000000">
            <w:pPr>
              <w:spacing w:after="0" w:line="259" w:lineRule="auto"/>
              <w:ind w:left="27" w:firstLine="0"/>
            </w:pPr>
            <w:r>
              <w:rPr>
                <w:b/>
                <w:sz w:val="19"/>
              </w:rPr>
              <w:t>4</w:t>
            </w:r>
            <w:r>
              <w:t xml:space="preserve"> </w:t>
            </w:r>
          </w:p>
        </w:tc>
        <w:tc>
          <w:tcPr>
            <w:tcW w:w="2200" w:type="dxa"/>
            <w:tcBorders>
              <w:top w:val="single" w:sz="33" w:space="0" w:color="FFFFFF"/>
              <w:left w:val="single" w:sz="4" w:space="0" w:color="2E75B6"/>
              <w:bottom w:val="single" w:sz="4" w:space="0" w:color="2E75B6"/>
              <w:right w:val="single" w:sz="4" w:space="0" w:color="2E75B6"/>
            </w:tcBorders>
            <w:vAlign w:val="center"/>
          </w:tcPr>
          <w:p w14:paraId="133AF56A" w14:textId="77777777" w:rsidR="00E61987" w:rsidRDefault="00000000">
            <w:pPr>
              <w:spacing w:after="0" w:line="259" w:lineRule="auto"/>
              <w:ind w:left="1" w:firstLine="0"/>
            </w:pPr>
            <w:r>
              <w:rPr>
                <w:b/>
                <w:sz w:val="19"/>
              </w:rPr>
              <w:t>Available 24x7</w:t>
            </w:r>
            <w:r>
              <w:t xml:space="preserve"> </w:t>
            </w:r>
          </w:p>
        </w:tc>
        <w:tc>
          <w:tcPr>
            <w:tcW w:w="6759" w:type="dxa"/>
            <w:tcBorders>
              <w:top w:val="single" w:sz="33" w:space="0" w:color="FFFFFF"/>
              <w:left w:val="single" w:sz="4" w:space="0" w:color="2E75B6"/>
              <w:bottom w:val="single" w:sz="4" w:space="0" w:color="2E75B6"/>
              <w:right w:val="single" w:sz="4" w:space="0" w:color="2E75B6"/>
            </w:tcBorders>
          </w:tcPr>
          <w:p w14:paraId="57E594F6" w14:textId="77777777" w:rsidR="00E61987" w:rsidRDefault="00000000">
            <w:pPr>
              <w:spacing w:after="0" w:line="259" w:lineRule="auto"/>
              <w:ind w:left="0" w:firstLine="0"/>
            </w:pPr>
            <w:r>
              <w:rPr>
                <w:sz w:val="19"/>
              </w:rPr>
              <w:t>The bed is available round-the-clock, every day of the week, for patient admission. Beds earmarked only for select hours, OPD procedures, or 'future use' do NOT qualify as operational beds.</w:t>
            </w:r>
            <w:r>
              <w:t xml:space="preserve"> </w:t>
            </w:r>
          </w:p>
        </w:tc>
      </w:tr>
    </w:tbl>
    <w:p w14:paraId="4A26F9AF" w14:textId="77777777" w:rsidR="00E61987" w:rsidRDefault="00000000">
      <w:pPr>
        <w:spacing w:after="322" w:line="259" w:lineRule="auto"/>
        <w:ind w:left="0" w:firstLine="0"/>
      </w:pPr>
      <w:r>
        <w:t xml:space="preserve"> </w:t>
      </w:r>
    </w:p>
    <w:p w14:paraId="5445990C" w14:textId="77777777" w:rsidR="00E61987" w:rsidRDefault="00000000">
      <w:pPr>
        <w:pStyle w:val="Heading2"/>
        <w:ind w:left="489" w:hanging="504"/>
      </w:pPr>
      <w:r>
        <w:t xml:space="preserve">Sanctioned vs. Operational Beds  </w:t>
      </w:r>
    </w:p>
    <w:p w14:paraId="0D0D3F79" w14:textId="77777777" w:rsidR="00E61987" w:rsidRDefault="00000000">
      <w:pPr>
        <w:spacing w:after="162" w:line="259" w:lineRule="auto"/>
        <w:ind w:left="-29" w:right="-59" w:firstLine="0"/>
      </w:pPr>
      <w:r>
        <w:rPr>
          <w:rFonts w:ascii="Calibri" w:eastAsia="Calibri" w:hAnsi="Calibri" w:cs="Calibri"/>
          <w:noProof/>
          <w:sz w:val="22"/>
        </w:rPr>
        <mc:AlternateContent>
          <mc:Choice Requires="wpg">
            <w:drawing>
              <wp:inline distT="0" distB="0" distL="0" distR="0" wp14:anchorId="37573E51" wp14:editId="28FE84D7">
                <wp:extent cx="6438900" cy="9144"/>
                <wp:effectExtent l="0" t="0" r="0" b="0"/>
                <wp:docPr id="15666" name="Group 15666"/>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8362" name="Shape 18362"/>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5666" style="width:507pt;height:0.720001pt;mso-position-horizontal-relative:char;mso-position-vertical-relative:line" coordsize="64389,91">
                <v:shape id="Shape 18363"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5048BDD4" w14:textId="77777777" w:rsidR="00E61987" w:rsidRDefault="00000000">
      <w:pPr>
        <w:spacing w:after="91"/>
      </w:pPr>
      <w:r>
        <w:t xml:space="preserve">A hospital may receive government sanction (registration/license) for a certain number of beds. This 'sanctioned' or 'licensed' bed count reflects the maximum permissible capacity as approved by the state licensing authority. However, not all sanctioned beds will necessarily be operational at any given time. </w:t>
      </w:r>
    </w:p>
    <w:p w14:paraId="11A742B0" w14:textId="77777777" w:rsidR="00E61987" w:rsidRDefault="00000000">
      <w:pPr>
        <w:spacing w:after="43" w:line="259" w:lineRule="auto"/>
        <w:ind w:left="0" w:firstLine="0"/>
      </w:pPr>
      <w:r>
        <w:t xml:space="preserve"> </w:t>
      </w:r>
    </w:p>
    <w:p w14:paraId="58B61727" w14:textId="77777777" w:rsidR="00E61987" w:rsidRDefault="00000000">
      <w:pPr>
        <w:spacing w:after="109"/>
      </w:pPr>
      <w:r>
        <w:t xml:space="preserve">Common reasons for the gap between sanctioned and operational beds include: </w:t>
      </w:r>
    </w:p>
    <w:p w14:paraId="5CA31C5E" w14:textId="77777777" w:rsidR="00E61987" w:rsidRDefault="00000000">
      <w:pPr>
        <w:numPr>
          <w:ilvl w:val="0"/>
          <w:numId w:val="2"/>
        </w:numPr>
        <w:ind w:hanging="360"/>
      </w:pPr>
      <w:r>
        <w:t xml:space="preserve">Beds in wards under construction or renovation </w:t>
      </w:r>
    </w:p>
    <w:p w14:paraId="78841CE2" w14:textId="77777777" w:rsidR="00E61987" w:rsidRDefault="00000000">
      <w:pPr>
        <w:numPr>
          <w:ilvl w:val="0"/>
          <w:numId w:val="2"/>
        </w:numPr>
        <w:ind w:hanging="360"/>
      </w:pPr>
      <w:r>
        <w:t xml:space="preserve">Beds in departments not yet commissioned (e.g., ICU equipped but not yet staffed) </w:t>
      </w:r>
    </w:p>
    <w:p w14:paraId="7F550907" w14:textId="77777777" w:rsidR="00E61987" w:rsidRDefault="00000000">
      <w:pPr>
        <w:numPr>
          <w:ilvl w:val="0"/>
          <w:numId w:val="2"/>
        </w:numPr>
        <w:ind w:hanging="360"/>
      </w:pPr>
      <w:r>
        <w:t xml:space="preserve">Beds kept as 'future expansion' stock </w:t>
      </w:r>
    </w:p>
    <w:p w14:paraId="7C48465A" w14:textId="77777777" w:rsidR="00E61987" w:rsidRDefault="00000000">
      <w:pPr>
        <w:numPr>
          <w:ilvl w:val="0"/>
          <w:numId w:val="2"/>
        </w:numPr>
        <w:ind w:hanging="360"/>
      </w:pPr>
      <w:r>
        <w:t xml:space="preserve">Beds in isolation rooms not yet approved/activated </w:t>
      </w:r>
    </w:p>
    <w:p w14:paraId="7BBFF1CA" w14:textId="77777777" w:rsidR="00E61987" w:rsidRDefault="00000000">
      <w:pPr>
        <w:numPr>
          <w:ilvl w:val="0"/>
          <w:numId w:val="2"/>
        </w:numPr>
        <w:spacing w:after="73"/>
        <w:ind w:hanging="360"/>
      </w:pPr>
      <w:r>
        <w:t xml:space="preserve">Beds not yet operationalized </w:t>
      </w:r>
    </w:p>
    <w:p w14:paraId="0DABBF68" w14:textId="77777777" w:rsidR="00E61987" w:rsidRDefault="00000000">
      <w:pPr>
        <w:spacing w:after="0" w:line="259" w:lineRule="auto"/>
        <w:ind w:left="0" w:firstLine="0"/>
      </w:pPr>
      <w:r>
        <w:t xml:space="preserve"> </w:t>
      </w:r>
    </w:p>
    <w:tbl>
      <w:tblPr>
        <w:tblStyle w:val="TableGrid"/>
        <w:tblW w:w="9360" w:type="dxa"/>
        <w:tblInd w:w="6" w:type="dxa"/>
        <w:tblCellMar>
          <w:top w:w="104" w:type="dxa"/>
          <w:left w:w="161" w:type="dxa"/>
          <w:right w:w="115" w:type="dxa"/>
        </w:tblCellMar>
        <w:tblLook w:val="04A0" w:firstRow="1" w:lastRow="0" w:firstColumn="1" w:lastColumn="0" w:noHBand="0" w:noVBand="1"/>
      </w:tblPr>
      <w:tblGrid>
        <w:gridCol w:w="1199"/>
        <w:gridCol w:w="8161"/>
      </w:tblGrid>
      <w:tr w:rsidR="00E61987" w14:paraId="12A5BE84" w14:textId="77777777">
        <w:trPr>
          <w:trHeight w:val="568"/>
        </w:trPr>
        <w:tc>
          <w:tcPr>
            <w:tcW w:w="1199" w:type="dxa"/>
            <w:tcBorders>
              <w:top w:val="single" w:sz="44" w:space="0" w:color="2E75B6"/>
              <w:left w:val="single" w:sz="4" w:space="0" w:color="2E75B6"/>
              <w:bottom w:val="single" w:sz="44" w:space="0" w:color="2E75B6"/>
              <w:right w:val="single" w:sz="4" w:space="0" w:color="2E75B6"/>
            </w:tcBorders>
            <w:shd w:val="clear" w:color="auto" w:fill="2E75B6"/>
            <w:vAlign w:val="center"/>
          </w:tcPr>
          <w:p w14:paraId="10DAB759" w14:textId="77777777" w:rsidR="00E61987" w:rsidRDefault="00000000">
            <w:pPr>
              <w:spacing w:after="0" w:line="259" w:lineRule="auto"/>
              <w:ind w:left="0" w:right="50" w:firstLine="0"/>
              <w:jc w:val="center"/>
            </w:pPr>
            <w:r>
              <w:rPr>
                <w:b/>
                <w:color w:val="FFFFFF"/>
              </w:rPr>
              <w:lastRenderedPageBreak/>
              <w:t>RULE</w:t>
            </w:r>
            <w:r>
              <w:t xml:space="preserve"> </w:t>
            </w:r>
          </w:p>
        </w:tc>
        <w:tc>
          <w:tcPr>
            <w:tcW w:w="8160" w:type="dxa"/>
            <w:tcBorders>
              <w:top w:val="single" w:sz="4" w:space="0" w:color="2E75B6"/>
              <w:left w:val="single" w:sz="4" w:space="0" w:color="2E75B6"/>
              <w:bottom w:val="single" w:sz="4" w:space="0" w:color="2E75B6"/>
              <w:right w:val="single" w:sz="4" w:space="0" w:color="2E75B6"/>
            </w:tcBorders>
            <w:shd w:val="clear" w:color="auto" w:fill="D6E4F0"/>
          </w:tcPr>
          <w:p w14:paraId="31B89E82" w14:textId="77777777" w:rsidR="00E61987" w:rsidRDefault="00000000">
            <w:pPr>
              <w:spacing w:after="0" w:line="259" w:lineRule="auto"/>
              <w:ind w:left="0" w:firstLine="0"/>
            </w:pPr>
            <w:r>
              <w:rPr>
                <w:sz w:val="19"/>
              </w:rPr>
              <w:t>For occupancy calculation, ONLY operationally active beds (meeting all 4 criteria above) count in the denominator. Sanctioned but non-operational beds must be excluded.</w:t>
            </w:r>
            <w:r>
              <w:t xml:space="preserve"> </w:t>
            </w:r>
          </w:p>
        </w:tc>
      </w:tr>
    </w:tbl>
    <w:p w14:paraId="7B8A86E5" w14:textId="77777777" w:rsidR="00E61987" w:rsidRDefault="00000000">
      <w:pPr>
        <w:spacing w:after="103" w:line="259" w:lineRule="auto"/>
        <w:ind w:left="0" w:firstLine="0"/>
      </w:pPr>
      <w:r>
        <w:t xml:space="preserve"> </w:t>
      </w:r>
    </w:p>
    <w:p w14:paraId="0C660132" w14:textId="77777777" w:rsidR="00E61987" w:rsidRDefault="00000000">
      <w:pPr>
        <w:spacing w:after="103" w:line="259" w:lineRule="auto"/>
        <w:ind w:left="0" w:firstLine="0"/>
      </w:pPr>
      <w:r>
        <w:t xml:space="preserve"> </w:t>
      </w:r>
    </w:p>
    <w:p w14:paraId="3B6F716C" w14:textId="45C1713E" w:rsidR="00E61987" w:rsidRDefault="00E61987" w:rsidP="00283D7D">
      <w:pPr>
        <w:spacing w:after="103" w:line="259" w:lineRule="auto"/>
        <w:ind w:left="0" w:firstLine="0"/>
      </w:pPr>
    </w:p>
    <w:p w14:paraId="3D5F0F55" w14:textId="77777777" w:rsidR="00E61987" w:rsidRDefault="00000000">
      <w:pPr>
        <w:spacing w:after="103" w:line="259" w:lineRule="auto"/>
        <w:ind w:left="0" w:firstLine="0"/>
      </w:pPr>
      <w:r>
        <w:t xml:space="preserve"> </w:t>
      </w:r>
    </w:p>
    <w:p w14:paraId="02DBF438" w14:textId="77777777" w:rsidR="00E61987" w:rsidRDefault="00000000">
      <w:pPr>
        <w:spacing w:after="0" w:line="259" w:lineRule="auto"/>
        <w:ind w:left="0" w:firstLine="0"/>
      </w:pPr>
      <w:r>
        <w:t xml:space="preserve"> </w:t>
      </w:r>
    </w:p>
    <w:p w14:paraId="4B34AEA2" w14:textId="77777777" w:rsidR="00E61987" w:rsidRDefault="00000000">
      <w:pPr>
        <w:pStyle w:val="Heading1"/>
        <w:ind w:left="486" w:hanging="501"/>
      </w:pPr>
      <w:r>
        <w:t xml:space="preserve">Example Case: 30-Bed General Hospital (Inpatient) </w:t>
      </w:r>
    </w:p>
    <w:p w14:paraId="3F1C4FBA" w14:textId="77777777" w:rsidR="00E61987" w:rsidRDefault="00000000">
      <w:pPr>
        <w:pStyle w:val="Heading2"/>
        <w:ind w:left="489" w:hanging="504"/>
      </w:pPr>
      <w:r>
        <w:t xml:space="preserve">Hospital Profile </w:t>
      </w:r>
    </w:p>
    <w:p w14:paraId="3C2B5901" w14:textId="77777777" w:rsidR="00E61987" w:rsidRDefault="00000000">
      <w:pPr>
        <w:spacing w:after="162" w:line="259" w:lineRule="auto"/>
        <w:ind w:left="-29" w:right="-59" w:firstLine="0"/>
      </w:pPr>
      <w:r>
        <w:rPr>
          <w:rFonts w:ascii="Calibri" w:eastAsia="Calibri" w:hAnsi="Calibri" w:cs="Calibri"/>
          <w:noProof/>
          <w:sz w:val="22"/>
        </w:rPr>
        <mc:AlternateContent>
          <mc:Choice Requires="wpg">
            <w:drawing>
              <wp:inline distT="0" distB="0" distL="0" distR="0" wp14:anchorId="473AF6A9" wp14:editId="3C1580F8">
                <wp:extent cx="6438900" cy="9144"/>
                <wp:effectExtent l="0" t="0" r="0" b="0"/>
                <wp:docPr id="17572" name="Group 17572"/>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8368" name="Shape 18368"/>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7572" style="width:507pt;height:0.719971pt;mso-position-horizontal-relative:char;mso-position-vertical-relative:line" coordsize="64389,91">
                <v:shape id="Shape 18369"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66024B4F" w14:textId="77777777" w:rsidR="00E61987" w:rsidRDefault="00000000">
      <w:pPr>
        <w:spacing w:after="0" w:line="259" w:lineRule="auto"/>
        <w:ind w:left="0" w:firstLine="0"/>
      </w:pPr>
      <w:r>
        <w:t xml:space="preserve"> </w:t>
      </w:r>
    </w:p>
    <w:tbl>
      <w:tblPr>
        <w:tblStyle w:val="TableGrid"/>
        <w:tblW w:w="9360" w:type="dxa"/>
        <w:tblInd w:w="6" w:type="dxa"/>
        <w:tblCellMar>
          <w:top w:w="94" w:type="dxa"/>
          <w:left w:w="119" w:type="dxa"/>
          <w:right w:w="114" w:type="dxa"/>
        </w:tblCellMar>
        <w:tblLook w:val="04A0" w:firstRow="1" w:lastRow="0" w:firstColumn="1" w:lastColumn="0" w:noHBand="0" w:noVBand="1"/>
      </w:tblPr>
      <w:tblGrid>
        <w:gridCol w:w="4001"/>
        <w:gridCol w:w="5359"/>
      </w:tblGrid>
      <w:tr w:rsidR="00E61987" w14:paraId="1D4C2ADB" w14:textId="77777777">
        <w:trPr>
          <w:trHeight w:val="393"/>
        </w:trPr>
        <w:tc>
          <w:tcPr>
            <w:tcW w:w="4001" w:type="dxa"/>
            <w:tcBorders>
              <w:top w:val="single" w:sz="44" w:space="0" w:color="1F3864"/>
              <w:left w:val="single" w:sz="4" w:space="0" w:color="1F3864"/>
              <w:bottom w:val="single" w:sz="33" w:space="0" w:color="EBF3FB"/>
              <w:right w:val="single" w:sz="4" w:space="0" w:color="1F3864"/>
            </w:tcBorders>
            <w:shd w:val="clear" w:color="auto" w:fill="1F3864"/>
          </w:tcPr>
          <w:p w14:paraId="01100EA3" w14:textId="77777777" w:rsidR="00E61987" w:rsidRDefault="00000000">
            <w:pPr>
              <w:spacing w:after="0" w:line="259" w:lineRule="auto"/>
              <w:ind w:left="0" w:right="11" w:firstLine="0"/>
              <w:jc w:val="center"/>
            </w:pPr>
            <w:r>
              <w:rPr>
                <w:b/>
                <w:color w:val="FFFFFF"/>
              </w:rPr>
              <w:t>Parameter</w:t>
            </w:r>
            <w:r>
              <w:rPr>
                <w:color w:val="FFFFFF"/>
              </w:rPr>
              <w:t xml:space="preserve"> </w:t>
            </w:r>
          </w:p>
        </w:tc>
        <w:tc>
          <w:tcPr>
            <w:tcW w:w="5359" w:type="dxa"/>
            <w:tcBorders>
              <w:top w:val="single" w:sz="44" w:space="0" w:color="1F3864"/>
              <w:left w:val="single" w:sz="4" w:space="0" w:color="1F3864"/>
              <w:bottom w:val="single" w:sz="33" w:space="0" w:color="EBF3FB"/>
              <w:right w:val="single" w:sz="4" w:space="0" w:color="1F3864"/>
            </w:tcBorders>
            <w:shd w:val="clear" w:color="auto" w:fill="1F3864"/>
          </w:tcPr>
          <w:p w14:paraId="600E3D22" w14:textId="77777777" w:rsidR="00E61987" w:rsidRDefault="00000000">
            <w:pPr>
              <w:spacing w:after="0" w:line="259" w:lineRule="auto"/>
              <w:ind w:left="0" w:right="6" w:firstLine="0"/>
              <w:jc w:val="center"/>
            </w:pPr>
            <w:r>
              <w:rPr>
                <w:b/>
                <w:color w:val="FFFFFF"/>
              </w:rPr>
              <w:t>Details</w:t>
            </w:r>
            <w:r>
              <w:rPr>
                <w:color w:val="FFFFFF"/>
              </w:rPr>
              <w:t xml:space="preserve"> </w:t>
            </w:r>
          </w:p>
        </w:tc>
      </w:tr>
      <w:tr w:rsidR="00E61987" w14:paraId="2CADCF35" w14:textId="77777777">
        <w:trPr>
          <w:trHeight w:val="396"/>
        </w:trPr>
        <w:tc>
          <w:tcPr>
            <w:tcW w:w="4001" w:type="dxa"/>
            <w:tcBorders>
              <w:top w:val="single" w:sz="33" w:space="0" w:color="EBF3FB"/>
              <w:left w:val="single" w:sz="4" w:space="0" w:color="2E75B6"/>
              <w:bottom w:val="single" w:sz="33" w:space="0" w:color="FFFFFF"/>
              <w:right w:val="single" w:sz="4" w:space="0" w:color="2E75B6"/>
            </w:tcBorders>
            <w:shd w:val="clear" w:color="auto" w:fill="EBF3FB"/>
          </w:tcPr>
          <w:p w14:paraId="0E14C8E9" w14:textId="77777777" w:rsidR="00E61987" w:rsidRDefault="00000000">
            <w:pPr>
              <w:spacing w:after="0" w:line="259" w:lineRule="auto"/>
              <w:ind w:left="0" w:firstLine="0"/>
            </w:pPr>
            <w:r>
              <w:rPr>
                <w:b/>
                <w:sz w:val="19"/>
              </w:rPr>
              <w:t>Hospital Name</w:t>
            </w:r>
            <w:r>
              <w:t xml:space="preserve"> </w:t>
            </w:r>
          </w:p>
        </w:tc>
        <w:tc>
          <w:tcPr>
            <w:tcW w:w="5359" w:type="dxa"/>
            <w:tcBorders>
              <w:top w:val="single" w:sz="33" w:space="0" w:color="EBF3FB"/>
              <w:left w:val="single" w:sz="4" w:space="0" w:color="2E75B6"/>
              <w:bottom w:val="single" w:sz="33" w:space="0" w:color="FFFFFF"/>
              <w:right w:val="single" w:sz="4" w:space="0" w:color="2E75B6"/>
            </w:tcBorders>
            <w:shd w:val="clear" w:color="auto" w:fill="EBF3FB"/>
          </w:tcPr>
          <w:p w14:paraId="4E6C52B5" w14:textId="77777777" w:rsidR="00E61987" w:rsidRDefault="00000000">
            <w:pPr>
              <w:spacing w:after="0" w:line="259" w:lineRule="auto"/>
              <w:ind w:left="1" w:firstLine="0"/>
            </w:pPr>
            <w:r>
              <w:rPr>
                <w:sz w:val="19"/>
              </w:rPr>
              <w:t>XYZ Multi-Specialty Hospital (Example)</w:t>
            </w:r>
            <w:r>
              <w:t xml:space="preserve"> </w:t>
            </w:r>
          </w:p>
        </w:tc>
      </w:tr>
      <w:tr w:rsidR="00E61987" w14:paraId="4BDD5CFF" w14:textId="77777777">
        <w:trPr>
          <w:trHeight w:val="421"/>
        </w:trPr>
        <w:tc>
          <w:tcPr>
            <w:tcW w:w="4001" w:type="dxa"/>
            <w:tcBorders>
              <w:top w:val="single" w:sz="33" w:space="0" w:color="FFFFFF"/>
              <w:left w:val="single" w:sz="4" w:space="0" w:color="2E75B6"/>
              <w:bottom w:val="single" w:sz="33" w:space="0" w:color="EBF3FB"/>
              <w:right w:val="single" w:sz="4" w:space="0" w:color="2E75B6"/>
            </w:tcBorders>
            <w:vAlign w:val="center"/>
          </w:tcPr>
          <w:p w14:paraId="22F2FBD9" w14:textId="77777777" w:rsidR="00E61987" w:rsidRDefault="00000000">
            <w:pPr>
              <w:spacing w:after="0" w:line="259" w:lineRule="auto"/>
              <w:ind w:left="0" w:firstLine="0"/>
            </w:pPr>
            <w:r>
              <w:rPr>
                <w:b/>
                <w:sz w:val="19"/>
              </w:rPr>
              <w:t>Type</w:t>
            </w:r>
            <w:r>
              <w:t xml:space="preserve"> </w:t>
            </w:r>
          </w:p>
        </w:tc>
        <w:tc>
          <w:tcPr>
            <w:tcW w:w="5359" w:type="dxa"/>
            <w:tcBorders>
              <w:top w:val="single" w:sz="33" w:space="0" w:color="FFFFFF"/>
              <w:left w:val="single" w:sz="4" w:space="0" w:color="2E75B6"/>
              <w:bottom w:val="single" w:sz="33" w:space="0" w:color="EBF3FB"/>
              <w:right w:val="single" w:sz="4" w:space="0" w:color="2E75B6"/>
            </w:tcBorders>
            <w:vAlign w:val="center"/>
          </w:tcPr>
          <w:p w14:paraId="5EB47445" w14:textId="77777777" w:rsidR="00E61987" w:rsidRDefault="00000000">
            <w:pPr>
              <w:spacing w:after="0" w:line="259" w:lineRule="auto"/>
              <w:ind w:left="1" w:firstLine="0"/>
            </w:pPr>
            <w:r>
              <w:rPr>
                <w:sz w:val="19"/>
              </w:rPr>
              <w:t>Private, General Hospital</w:t>
            </w:r>
            <w:r>
              <w:t xml:space="preserve"> </w:t>
            </w:r>
          </w:p>
        </w:tc>
      </w:tr>
      <w:tr w:rsidR="00E61987" w14:paraId="7B3EFA07" w14:textId="77777777">
        <w:trPr>
          <w:trHeight w:val="357"/>
        </w:trPr>
        <w:tc>
          <w:tcPr>
            <w:tcW w:w="4001" w:type="dxa"/>
            <w:tcBorders>
              <w:top w:val="single" w:sz="33" w:space="0" w:color="EBF3FB"/>
              <w:left w:val="single" w:sz="4" w:space="0" w:color="2E75B6"/>
              <w:bottom w:val="single" w:sz="33" w:space="0" w:color="FFFFFF"/>
              <w:right w:val="single" w:sz="4" w:space="0" w:color="2E75B6"/>
            </w:tcBorders>
            <w:shd w:val="clear" w:color="auto" w:fill="EBF3FB"/>
          </w:tcPr>
          <w:p w14:paraId="06458BFD" w14:textId="77777777" w:rsidR="00E61987" w:rsidRDefault="00000000">
            <w:pPr>
              <w:spacing w:after="0" w:line="259" w:lineRule="auto"/>
              <w:ind w:left="0" w:firstLine="0"/>
            </w:pPr>
            <w:r>
              <w:rPr>
                <w:b/>
                <w:sz w:val="19"/>
              </w:rPr>
              <w:t>Sanctioned Beds (as per license)</w:t>
            </w:r>
            <w:r>
              <w:t xml:space="preserve"> </w:t>
            </w:r>
          </w:p>
        </w:tc>
        <w:tc>
          <w:tcPr>
            <w:tcW w:w="5359" w:type="dxa"/>
            <w:tcBorders>
              <w:top w:val="single" w:sz="33" w:space="0" w:color="EBF3FB"/>
              <w:left w:val="single" w:sz="4" w:space="0" w:color="2E75B6"/>
              <w:bottom w:val="single" w:sz="33" w:space="0" w:color="FFFFFF"/>
              <w:right w:val="single" w:sz="4" w:space="0" w:color="2E75B6"/>
            </w:tcBorders>
            <w:shd w:val="clear" w:color="auto" w:fill="EBF3FB"/>
          </w:tcPr>
          <w:p w14:paraId="35182B39" w14:textId="77777777" w:rsidR="00E61987" w:rsidRDefault="00000000">
            <w:pPr>
              <w:spacing w:after="0" w:line="259" w:lineRule="auto"/>
              <w:ind w:left="1" w:firstLine="0"/>
            </w:pPr>
            <w:r>
              <w:rPr>
                <w:sz w:val="19"/>
              </w:rPr>
              <w:t>30 Beds</w:t>
            </w:r>
            <w:r>
              <w:t xml:space="preserve"> </w:t>
            </w:r>
          </w:p>
        </w:tc>
      </w:tr>
      <w:tr w:rsidR="00E61987" w14:paraId="52B8C374" w14:textId="77777777">
        <w:trPr>
          <w:trHeight w:val="609"/>
        </w:trPr>
        <w:tc>
          <w:tcPr>
            <w:tcW w:w="4001" w:type="dxa"/>
            <w:tcBorders>
              <w:top w:val="single" w:sz="33" w:space="0" w:color="FFFFFF"/>
              <w:left w:val="single" w:sz="4" w:space="0" w:color="2E75B6"/>
              <w:bottom w:val="single" w:sz="4" w:space="0" w:color="2E75B6"/>
              <w:right w:val="single" w:sz="4" w:space="0" w:color="2E75B6"/>
            </w:tcBorders>
          </w:tcPr>
          <w:p w14:paraId="3A0AD3F5" w14:textId="77777777" w:rsidR="00E61987" w:rsidRDefault="00000000">
            <w:pPr>
              <w:spacing w:after="0" w:line="259" w:lineRule="auto"/>
              <w:ind w:left="0" w:firstLine="0"/>
            </w:pPr>
            <w:r>
              <w:rPr>
                <w:b/>
                <w:sz w:val="19"/>
              </w:rPr>
              <w:t>Date of Inauguration / Commencement of Services</w:t>
            </w:r>
            <w:r>
              <w:t xml:space="preserve"> </w:t>
            </w:r>
          </w:p>
        </w:tc>
        <w:tc>
          <w:tcPr>
            <w:tcW w:w="5359" w:type="dxa"/>
            <w:tcBorders>
              <w:top w:val="single" w:sz="33" w:space="0" w:color="FFFFFF"/>
              <w:left w:val="single" w:sz="4" w:space="0" w:color="2E75B6"/>
              <w:bottom w:val="single" w:sz="4" w:space="0" w:color="2E75B6"/>
              <w:right w:val="single" w:sz="4" w:space="0" w:color="2E75B6"/>
            </w:tcBorders>
            <w:vAlign w:val="center"/>
          </w:tcPr>
          <w:p w14:paraId="4C7229C2" w14:textId="77777777" w:rsidR="00E61987" w:rsidRDefault="00000000">
            <w:pPr>
              <w:spacing w:after="0" w:line="259" w:lineRule="auto"/>
              <w:ind w:left="1" w:firstLine="0"/>
            </w:pPr>
            <w:r>
              <w:rPr>
                <w:sz w:val="19"/>
              </w:rPr>
              <w:t>July 1, 2025</w:t>
            </w:r>
            <w:r>
              <w:t xml:space="preserve"> </w:t>
            </w:r>
          </w:p>
        </w:tc>
      </w:tr>
      <w:tr w:rsidR="00E61987" w14:paraId="46EDA4AC" w14:textId="77777777">
        <w:trPr>
          <w:trHeight w:val="574"/>
        </w:trPr>
        <w:tc>
          <w:tcPr>
            <w:tcW w:w="4001" w:type="dxa"/>
            <w:tcBorders>
              <w:top w:val="single" w:sz="4" w:space="0" w:color="2E75B6"/>
              <w:left w:val="single" w:sz="4" w:space="0" w:color="2E75B6"/>
              <w:bottom w:val="single" w:sz="4" w:space="0" w:color="2E75B6"/>
              <w:right w:val="single" w:sz="4" w:space="0" w:color="2E75B6"/>
            </w:tcBorders>
            <w:shd w:val="clear" w:color="auto" w:fill="EBF3FB"/>
            <w:vAlign w:val="center"/>
          </w:tcPr>
          <w:p w14:paraId="152F1A07" w14:textId="77777777" w:rsidR="00E61987" w:rsidRDefault="00000000">
            <w:pPr>
              <w:spacing w:after="0" w:line="259" w:lineRule="auto"/>
              <w:ind w:left="0" w:firstLine="0"/>
            </w:pPr>
            <w:r>
              <w:rPr>
                <w:b/>
                <w:sz w:val="19"/>
              </w:rPr>
              <w:t>Scope of Services</w:t>
            </w:r>
            <w:r>
              <w:t xml:space="preserve"> </w:t>
            </w:r>
          </w:p>
        </w:tc>
        <w:tc>
          <w:tcPr>
            <w:tcW w:w="5359" w:type="dxa"/>
            <w:tcBorders>
              <w:top w:val="single" w:sz="4" w:space="0" w:color="2E75B6"/>
              <w:left w:val="single" w:sz="4" w:space="0" w:color="2E75B6"/>
              <w:bottom w:val="single" w:sz="4" w:space="0" w:color="2E75B6"/>
              <w:right w:val="single" w:sz="4" w:space="0" w:color="2E75B6"/>
            </w:tcBorders>
            <w:shd w:val="clear" w:color="auto" w:fill="EBF3FB"/>
          </w:tcPr>
          <w:p w14:paraId="4B062CB3" w14:textId="77777777" w:rsidR="00E61987" w:rsidRDefault="00000000">
            <w:pPr>
              <w:spacing w:after="0" w:line="259" w:lineRule="auto"/>
              <w:ind w:left="1" w:firstLine="0"/>
            </w:pPr>
            <w:r>
              <w:rPr>
                <w:sz w:val="19"/>
              </w:rPr>
              <w:t>General Medicine, General Surgery, Obstetrics &amp; Gynaecology, Paediatrics, Orthopaedics</w:t>
            </w:r>
            <w:r>
              <w:t xml:space="preserve"> </w:t>
            </w:r>
          </w:p>
        </w:tc>
      </w:tr>
    </w:tbl>
    <w:p w14:paraId="25D32590" w14:textId="77777777" w:rsidR="00E61987" w:rsidRDefault="00000000">
      <w:pPr>
        <w:spacing w:after="321" w:line="259" w:lineRule="auto"/>
        <w:ind w:left="0" w:firstLine="0"/>
      </w:pPr>
      <w:r>
        <w:t xml:space="preserve"> </w:t>
      </w:r>
    </w:p>
    <w:p w14:paraId="3054DF4D" w14:textId="77777777" w:rsidR="00E61987" w:rsidRDefault="00000000">
      <w:pPr>
        <w:pStyle w:val="Heading2"/>
        <w:ind w:left="489" w:hanging="504"/>
      </w:pPr>
      <w:r>
        <w:t xml:space="preserve">Sanctioned vs. Operational Bed Breakdown </w:t>
      </w:r>
    </w:p>
    <w:p w14:paraId="43076C95" w14:textId="77777777" w:rsidR="00E61987" w:rsidRDefault="00000000">
      <w:pPr>
        <w:spacing w:after="162" w:line="259" w:lineRule="auto"/>
        <w:ind w:left="-29" w:right="-59" w:firstLine="0"/>
      </w:pPr>
      <w:r>
        <w:rPr>
          <w:rFonts w:ascii="Calibri" w:eastAsia="Calibri" w:hAnsi="Calibri" w:cs="Calibri"/>
          <w:noProof/>
          <w:sz w:val="22"/>
        </w:rPr>
        <mc:AlternateContent>
          <mc:Choice Requires="wpg">
            <w:drawing>
              <wp:inline distT="0" distB="0" distL="0" distR="0" wp14:anchorId="20018030" wp14:editId="749F7FF6">
                <wp:extent cx="6438900" cy="9144"/>
                <wp:effectExtent l="0" t="0" r="0" b="0"/>
                <wp:docPr id="17573" name="Group 17573"/>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8372" name="Shape 18372"/>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7573" style="width:507pt;height:0.720001pt;mso-position-horizontal-relative:char;mso-position-vertical-relative:line" coordsize="64389,91">
                <v:shape id="Shape 18373"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0EDD6148" w14:textId="77777777" w:rsidR="00E61987" w:rsidRDefault="00000000">
      <w:pPr>
        <w:spacing w:after="91"/>
      </w:pPr>
      <w:r>
        <w:t xml:space="preserve">While the hospital has 30 sanctioned beds, not all were operational from Day 1. The table below illustrates a realistic scenario: </w:t>
      </w:r>
    </w:p>
    <w:p w14:paraId="5DE9AFC4" w14:textId="77777777" w:rsidR="00E61987" w:rsidRDefault="00000000">
      <w:pPr>
        <w:spacing w:after="0" w:line="259" w:lineRule="auto"/>
        <w:ind w:left="0" w:firstLine="0"/>
      </w:pPr>
      <w:r>
        <w:t xml:space="preserve"> </w:t>
      </w:r>
    </w:p>
    <w:tbl>
      <w:tblPr>
        <w:tblStyle w:val="TableGrid"/>
        <w:tblW w:w="9360" w:type="dxa"/>
        <w:tblInd w:w="6" w:type="dxa"/>
        <w:tblCellMar>
          <w:top w:w="106" w:type="dxa"/>
          <w:left w:w="119" w:type="dxa"/>
          <w:right w:w="92" w:type="dxa"/>
        </w:tblCellMar>
        <w:tblLook w:val="04A0" w:firstRow="1" w:lastRow="0" w:firstColumn="1" w:lastColumn="0" w:noHBand="0" w:noVBand="1"/>
      </w:tblPr>
      <w:tblGrid>
        <w:gridCol w:w="2601"/>
        <w:gridCol w:w="1400"/>
        <w:gridCol w:w="1400"/>
        <w:gridCol w:w="3959"/>
      </w:tblGrid>
      <w:tr w:rsidR="00E61987" w14:paraId="6DFCCF8B" w14:textId="77777777">
        <w:trPr>
          <w:trHeight w:val="623"/>
        </w:trPr>
        <w:tc>
          <w:tcPr>
            <w:tcW w:w="2600" w:type="dxa"/>
            <w:tcBorders>
              <w:top w:val="single" w:sz="44" w:space="0" w:color="1F3864"/>
              <w:left w:val="single" w:sz="4" w:space="0" w:color="1F3864"/>
              <w:bottom w:val="single" w:sz="40" w:space="0" w:color="1F3864"/>
              <w:right w:val="single" w:sz="4" w:space="0" w:color="1F3864"/>
            </w:tcBorders>
            <w:shd w:val="clear" w:color="auto" w:fill="1F3864"/>
            <w:vAlign w:val="center"/>
          </w:tcPr>
          <w:p w14:paraId="6908DD46" w14:textId="77777777" w:rsidR="00E61987" w:rsidRDefault="00000000">
            <w:pPr>
              <w:spacing w:after="0" w:line="259" w:lineRule="auto"/>
              <w:ind w:left="0" w:right="34" w:firstLine="0"/>
              <w:jc w:val="center"/>
            </w:pPr>
            <w:r>
              <w:rPr>
                <w:b/>
                <w:color w:val="FFFFFF"/>
              </w:rPr>
              <w:t>Ward / Department</w:t>
            </w:r>
            <w:r>
              <w:rPr>
                <w:color w:val="FFFFFF"/>
              </w:rPr>
              <w:t xml:space="preserve"> </w:t>
            </w:r>
          </w:p>
        </w:tc>
        <w:tc>
          <w:tcPr>
            <w:tcW w:w="1400" w:type="dxa"/>
            <w:tcBorders>
              <w:top w:val="single" w:sz="44" w:space="0" w:color="1F3864"/>
              <w:left w:val="single" w:sz="4" w:space="0" w:color="1F3864"/>
              <w:bottom w:val="single" w:sz="33" w:space="0" w:color="EBF3FB"/>
              <w:right w:val="single" w:sz="4" w:space="0" w:color="1F3864"/>
            </w:tcBorders>
            <w:shd w:val="clear" w:color="auto" w:fill="1F3864"/>
          </w:tcPr>
          <w:p w14:paraId="141DB5ED" w14:textId="77777777" w:rsidR="00E61987" w:rsidRDefault="00000000">
            <w:pPr>
              <w:spacing w:after="0" w:line="259" w:lineRule="auto"/>
              <w:ind w:left="0" w:firstLine="0"/>
              <w:jc w:val="center"/>
            </w:pPr>
            <w:r>
              <w:rPr>
                <w:b/>
                <w:color w:val="FFFFFF"/>
              </w:rPr>
              <w:t>Sanctioned Beds</w:t>
            </w:r>
            <w:r>
              <w:rPr>
                <w:color w:val="FFFFFF"/>
              </w:rPr>
              <w:t xml:space="preserve"> </w:t>
            </w:r>
          </w:p>
        </w:tc>
        <w:tc>
          <w:tcPr>
            <w:tcW w:w="1400" w:type="dxa"/>
            <w:tcBorders>
              <w:top w:val="single" w:sz="44" w:space="0" w:color="1F3864"/>
              <w:left w:val="single" w:sz="4" w:space="0" w:color="1F3864"/>
              <w:bottom w:val="single" w:sz="40" w:space="0" w:color="1F3864"/>
              <w:right w:val="single" w:sz="4" w:space="0" w:color="1F3864"/>
            </w:tcBorders>
            <w:shd w:val="clear" w:color="auto" w:fill="1F3864"/>
          </w:tcPr>
          <w:p w14:paraId="52D9035D" w14:textId="77777777" w:rsidR="00E61987" w:rsidRDefault="00000000">
            <w:pPr>
              <w:spacing w:after="0" w:line="259" w:lineRule="auto"/>
              <w:ind w:left="0" w:firstLine="0"/>
              <w:jc w:val="center"/>
            </w:pPr>
            <w:r>
              <w:rPr>
                <w:b/>
                <w:color w:val="FFFFFF"/>
              </w:rPr>
              <w:t>Operational Beds</w:t>
            </w:r>
            <w:r>
              <w:rPr>
                <w:color w:val="FFFFFF"/>
              </w:rPr>
              <w:t xml:space="preserve"> </w:t>
            </w:r>
          </w:p>
        </w:tc>
        <w:tc>
          <w:tcPr>
            <w:tcW w:w="3959" w:type="dxa"/>
            <w:tcBorders>
              <w:top w:val="single" w:sz="44" w:space="0" w:color="1F3864"/>
              <w:left w:val="single" w:sz="4" w:space="0" w:color="1F3864"/>
              <w:bottom w:val="single" w:sz="40" w:space="0" w:color="1F3864"/>
              <w:right w:val="single" w:sz="4" w:space="0" w:color="1F3864"/>
            </w:tcBorders>
            <w:shd w:val="clear" w:color="auto" w:fill="1F3864"/>
            <w:vAlign w:val="center"/>
          </w:tcPr>
          <w:p w14:paraId="6A62DE73" w14:textId="77777777" w:rsidR="00E61987" w:rsidRDefault="00000000">
            <w:pPr>
              <w:spacing w:after="0" w:line="259" w:lineRule="auto"/>
              <w:ind w:left="0" w:right="30" w:firstLine="0"/>
              <w:jc w:val="center"/>
            </w:pPr>
            <w:r>
              <w:rPr>
                <w:b/>
                <w:color w:val="FFFFFF"/>
              </w:rPr>
              <w:t>Reason for Difference (if any)</w:t>
            </w:r>
            <w:r>
              <w:rPr>
                <w:color w:val="FFFFFF"/>
              </w:rPr>
              <w:t xml:space="preserve"> </w:t>
            </w:r>
          </w:p>
        </w:tc>
      </w:tr>
      <w:tr w:rsidR="00E61987" w14:paraId="27C8F322" w14:textId="77777777">
        <w:trPr>
          <w:trHeight w:val="615"/>
        </w:trPr>
        <w:tc>
          <w:tcPr>
            <w:tcW w:w="2600" w:type="dxa"/>
            <w:tcBorders>
              <w:top w:val="single" w:sz="40" w:space="0" w:color="1F3864"/>
              <w:left w:val="single" w:sz="4" w:space="0" w:color="2E75B6"/>
              <w:bottom w:val="single" w:sz="4" w:space="0" w:color="2E75B6"/>
              <w:right w:val="single" w:sz="4" w:space="0" w:color="2E75B6"/>
            </w:tcBorders>
            <w:shd w:val="clear" w:color="auto" w:fill="EBF3FB"/>
            <w:vAlign w:val="center"/>
          </w:tcPr>
          <w:p w14:paraId="16B30BAC" w14:textId="77777777" w:rsidR="00E61987" w:rsidRDefault="00000000">
            <w:pPr>
              <w:spacing w:after="0" w:line="259" w:lineRule="auto"/>
              <w:ind w:left="0" w:firstLine="0"/>
            </w:pPr>
            <w:r>
              <w:rPr>
                <w:sz w:val="19"/>
              </w:rPr>
              <w:t>General Medicine Ward</w:t>
            </w:r>
            <w:r>
              <w:t xml:space="preserve"> </w:t>
            </w:r>
          </w:p>
        </w:tc>
        <w:tc>
          <w:tcPr>
            <w:tcW w:w="1400" w:type="dxa"/>
            <w:tcBorders>
              <w:top w:val="single" w:sz="33" w:space="0" w:color="EBF3FB"/>
              <w:left w:val="single" w:sz="4" w:space="0" w:color="2E75B6"/>
              <w:bottom w:val="single" w:sz="4" w:space="0" w:color="2E75B6"/>
              <w:right w:val="single" w:sz="4" w:space="0" w:color="2E75B6"/>
            </w:tcBorders>
            <w:shd w:val="clear" w:color="auto" w:fill="EBF3FB"/>
            <w:vAlign w:val="center"/>
          </w:tcPr>
          <w:p w14:paraId="6DD388D8" w14:textId="77777777" w:rsidR="00E61987" w:rsidRDefault="00000000">
            <w:pPr>
              <w:spacing w:after="0" w:line="259" w:lineRule="auto"/>
              <w:ind w:left="0" w:right="34" w:firstLine="0"/>
              <w:jc w:val="center"/>
            </w:pPr>
            <w:r>
              <w:rPr>
                <w:sz w:val="19"/>
              </w:rPr>
              <w:t>8</w:t>
            </w:r>
            <w:r>
              <w:t xml:space="preserve"> </w:t>
            </w:r>
          </w:p>
        </w:tc>
        <w:tc>
          <w:tcPr>
            <w:tcW w:w="1400" w:type="dxa"/>
            <w:tcBorders>
              <w:top w:val="single" w:sz="40" w:space="0" w:color="1F3864"/>
              <w:left w:val="single" w:sz="4" w:space="0" w:color="2E75B6"/>
              <w:bottom w:val="single" w:sz="4" w:space="0" w:color="2E75B6"/>
              <w:right w:val="single" w:sz="4" w:space="0" w:color="2E75B6"/>
            </w:tcBorders>
            <w:shd w:val="clear" w:color="auto" w:fill="EBF3FB"/>
            <w:vAlign w:val="center"/>
          </w:tcPr>
          <w:p w14:paraId="6735AB9F" w14:textId="77777777" w:rsidR="00E61987" w:rsidRDefault="00000000">
            <w:pPr>
              <w:spacing w:after="0" w:line="259" w:lineRule="auto"/>
              <w:ind w:left="0" w:right="30" w:firstLine="0"/>
              <w:jc w:val="center"/>
            </w:pPr>
            <w:r>
              <w:rPr>
                <w:sz w:val="19"/>
              </w:rPr>
              <w:t>8</w:t>
            </w:r>
            <w:r>
              <w:t xml:space="preserve"> </w:t>
            </w:r>
          </w:p>
        </w:tc>
        <w:tc>
          <w:tcPr>
            <w:tcW w:w="3959" w:type="dxa"/>
            <w:tcBorders>
              <w:top w:val="single" w:sz="40" w:space="0" w:color="1F3864"/>
              <w:left w:val="single" w:sz="4" w:space="0" w:color="2E75B6"/>
              <w:bottom w:val="single" w:sz="33" w:space="0" w:color="FFFFFF"/>
              <w:right w:val="single" w:sz="4" w:space="0" w:color="2E75B6"/>
            </w:tcBorders>
            <w:shd w:val="clear" w:color="auto" w:fill="EBF3FB"/>
          </w:tcPr>
          <w:p w14:paraId="1105D4FF" w14:textId="77777777" w:rsidR="00E61987" w:rsidRDefault="00000000">
            <w:pPr>
              <w:spacing w:after="0" w:line="259" w:lineRule="auto"/>
              <w:ind w:left="1" w:right="21" w:firstLine="0"/>
            </w:pPr>
            <w:r>
              <w:rPr>
                <w:sz w:val="19"/>
              </w:rPr>
              <w:t>Fully set up, staffed, and equipped from Day 1.</w:t>
            </w:r>
            <w:r>
              <w:t xml:space="preserve"> </w:t>
            </w:r>
          </w:p>
        </w:tc>
      </w:tr>
      <w:tr w:rsidR="00E61987" w14:paraId="68BA1474" w14:textId="77777777">
        <w:trPr>
          <w:trHeight w:val="389"/>
        </w:trPr>
        <w:tc>
          <w:tcPr>
            <w:tcW w:w="2600" w:type="dxa"/>
            <w:tcBorders>
              <w:top w:val="single" w:sz="4" w:space="0" w:color="2E75B6"/>
              <w:left w:val="single" w:sz="4" w:space="0" w:color="2E75B6"/>
              <w:bottom w:val="single" w:sz="4" w:space="0" w:color="2E75B6"/>
              <w:right w:val="single" w:sz="4" w:space="0" w:color="2E75B6"/>
            </w:tcBorders>
          </w:tcPr>
          <w:p w14:paraId="6324378A" w14:textId="77777777" w:rsidR="00E61987" w:rsidRDefault="00000000">
            <w:pPr>
              <w:spacing w:after="0" w:line="259" w:lineRule="auto"/>
              <w:ind w:left="0" w:firstLine="0"/>
            </w:pPr>
            <w:r>
              <w:rPr>
                <w:sz w:val="19"/>
              </w:rPr>
              <w:t>General Surgery Ward</w:t>
            </w:r>
            <w:r>
              <w:t xml:space="preserve"> </w:t>
            </w:r>
          </w:p>
        </w:tc>
        <w:tc>
          <w:tcPr>
            <w:tcW w:w="1400" w:type="dxa"/>
            <w:tcBorders>
              <w:top w:val="single" w:sz="4" w:space="0" w:color="2E75B6"/>
              <w:left w:val="single" w:sz="4" w:space="0" w:color="2E75B6"/>
              <w:bottom w:val="single" w:sz="4" w:space="0" w:color="2E75B6"/>
              <w:right w:val="single" w:sz="4" w:space="0" w:color="2E75B6"/>
            </w:tcBorders>
          </w:tcPr>
          <w:p w14:paraId="7F73A150" w14:textId="77777777" w:rsidR="00E61987" w:rsidRDefault="00000000">
            <w:pPr>
              <w:spacing w:after="0" w:line="259" w:lineRule="auto"/>
              <w:ind w:left="0" w:right="34" w:firstLine="0"/>
              <w:jc w:val="center"/>
            </w:pPr>
            <w:r>
              <w:rPr>
                <w:sz w:val="19"/>
              </w:rPr>
              <w:t>8</w:t>
            </w:r>
            <w:r>
              <w:t xml:space="preserve"> </w:t>
            </w:r>
          </w:p>
        </w:tc>
        <w:tc>
          <w:tcPr>
            <w:tcW w:w="1400" w:type="dxa"/>
            <w:tcBorders>
              <w:top w:val="single" w:sz="4" w:space="0" w:color="2E75B6"/>
              <w:left w:val="single" w:sz="4" w:space="0" w:color="2E75B6"/>
              <w:bottom w:val="single" w:sz="4" w:space="0" w:color="2E75B6"/>
              <w:right w:val="single" w:sz="4" w:space="0" w:color="2E75B6"/>
            </w:tcBorders>
            <w:shd w:val="clear" w:color="auto" w:fill="FCE4D6"/>
          </w:tcPr>
          <w:p w14:paraId="120087C1" w14:textId="77777777" w:rsidR="00E61987" w:rsidRDefault="00000000">
            <w:pPr>
              <w:spacing w:after="0" w:line="259" w:lineRule="auto"/>
              <w:ind w:left="0" w:right="30" w:firstLine="0"/>
              <w:jc w:val="center"/>
            </w:pPr>
            <w:r>
              <w:rPr>
                <w:sz w:val="19"/>
              </w:rPr>
              <w:t>6</w:t>
            </w:r>
            <w:r>
              <w:t xml:space="preserve"> </w:t>
            </w:r>
          </w:p>
        </w:tc>
        <w:tc>
          <w:tcPr>
            <w:tcW w:w="3959" w:type="dxa"/>
            <w:tcBorders>
              <w:top w:val="single" w:sz="33" w:space="0" w:color="FFFFFF"/>
              <w:left w:val="single" w:sz="4" w:space="0" w:color="2E75B6"/>
              <w:bottom w:val="single" w:sz="4" w:space="0" w:color="2E75B6"/>
              <w:right w:val="single" w:sz="4" w:space="0" w:color="2E75B6"/>
            </w:tcBorders>
          </w:tcPr>
          <w:p w14:paraId="3964BD2C" w14:textId="77777777" w:rsidR="00E61987" w:rsidRDefault="00000000">
            <w:pPr>
              <w:spacing w:after="0" w:line="259" w:lineRule="auto"/>
              <w:ind w:left="1" w:firstLine="0"/>
            </w:pPr>
            <w:r>
              <w:rPr>
                <w:sz w:val="19"/>
              </w:rPr>
              <w:t>2 beds in a side room still under renovation</w:t>
            </w:r>
            <w:r>
              <w:t xml:space="preserve"> </w:t>
            </w:r>
          </w:p>
        </w:tc>
      </w:tr>
      <w:tr w:rsidR="00E61987" w14:paraId="41D2672B" w14:textId="77777777">
        <w:trPr>
          <w:trHeight w:val="607"/>
        </w:trPr>
        <w:tc>
          <w:tcPr>
            <w:tcW w:w="2600" w:type="dxa"/>
            <w:tcBorders>
              <w:top w:val="single" w:sz="4" w:space="0" w:color="2E75B6"/>
              <w:left w:val="single" w:sz="4" w:space="0" w:color="2E75B6"/>
              <w:bottom w:val="single" w:sz="4" w:space="0" w:color="2E75B6"/>
              <w:right w:val="single" w:sz="4" w:space="0" w:color="2E75B6"/>
            </w:tcBorders>
            <w:shd w:val="clear" w:color="auto" w:fill="EBF3FB"/>
          </w:tcPr>
          <w:p w14:paraId="45AF8D51" w14:textId="77777777" w:rsidR="00E61987" w:rsidRDefault="00000000">
            <w:pPr>
              <w:spacing w:after="0" w:line="259" w:lineRule="auto"/>
              <w:ind w:left="0" w:firstLine="0"/>
            </w:pPr>
            <w:r>
              <w:rPr>
                <w:sz w:val="19"/>
              </w:rPr>
              <w:t>Obstetrics &amp; Gynaecology Ward</w:t>
            </w:r>
            <w:r>
              <w:t xml:space="preserve"> </w:t>
            </w:r>
          </w:p>
        </w:tc>
        <w:tc>
          <w:tcPr>
            <w:tcW w:w="1400" w:type="dxa"/>
            <w:tcBorders>
              <w:top w:val="single" w:sz="4" w:space="0" w:color="2E75B6"/>
              <w:left w:val="single" w:sz="4" w:space="0" w:color="2E75B6"/>
              <w:bottom w:val="single" w:sz="4" w:space="0" w:color="2E75B6"/>
              <w:right w:val="single" w:sz="4" w:space="0" w:color="2E75B6"/>
            </w:tcBorders>
            <w:shd w:val="clear" w:color="auto" w:fill="EBF3FB"/>
            <w:vAlign w:val="center"/>
          </w:tcPr>
          <w:p w14:paraId="7ACD3AD5" w14:textId="77777777" w:rsidR="00E61987" w:rsidRDefault="00000000">
            <w:pPr>
              <w:spacing w:after="0" w:line="259" w:lineRule="auto"/>
              <w:ind w:left="0" w:right="34" w:firstLine="0"/>
              <w:jc w:val="center"/>
            </w:pPr>
            <w:r>
              <w:rPr>
                <w:sz w:val="19"/>
              </w:rPr>
              <w:t>6</w:t>
            </w:r>
            <w:r>
              <w:t xml:space="preserve"> </w:t>
            </w:r>
          </w:p>
        </w:tc>
        <w:tc>
          <w:tcPr>
            <w:tcW w:w="1400" w:type="dxa"/>
            <w:tcBorders>
              <w:top w:val="single" w:sz="4" w:space="0" w:color="2E75B6"/>
              <w:left w:val="single" w:sz="4" w:space="0" w:color="2E75B6"/>
              <w:bottom w:val="single" w:sz="4" w:space="0" w:color="2E75B6"/>
              <w:right w:val="single" w:sz="4" w:space="0" w:color="2E75B6"/>
            </w:tcBorders>
            <w:shd w:val="clear" w:color="auto" w:fill="EBF3FB"/>
            <w:vAlign w:val="center"/>
          </w:tcPr>
          <w:p w14:paraId="2E56F87D" w14:textId="77777777" w:rsidR="00E61987" w:rsidRDefault="00000000">
            <w:pPr>
              <w:spacing w:after="0" w:line="259" w:lineRule="auto"/>
              <w:ind w:left="0" w:right="30" w:firstLine="0"/>
              <w:jc w:val="center"/>
            </w:pPr>
            <w:r>
              <w:rPr>
                <w:sz w:val="19"/>
              </w:rPr>
              <w:t>6</w:t>
            </w:r>
            <w:r>
              <w:t xml:space="preserve"> </w:t>
            </w:r>
          </w:p>
        </w:tc>
        <w:tc>
          <w:tcPr>
            <w:tcW w:w="3959" w:type="dxa"/>
            <w:tcBorders>
              <w:top w:val="single" w:sz="4" w:space="0" w:color="2E75B6"/>
              <w:left w:val="single" w:sz="4" w:space="0" w:color="2E75B6"/>
              <w:bottom w:val="single" w:sz="33" w:space="0" w:color="FFFFFF"/>
              <w:right w:val="single" w:sz="4" w:space="0" w:color="2E75B6"/>
            </w:tcBorders>
            <w:shd w:val="clear" w:color="auto" w:fill="EBF3FB"/>
          </w:tcPr>
          <w:p w14:paraId="598797AB" w14:textId="77777777" w:rsidR="00E61987" w:rsidRDefault="00000000">
            <w:pPr>
              <w:spacing w:after="0" w:line="259" w:lineRule="auto"/>
              <w:ind w:left="1" w:firstLine="0"/>
            </w:pPr>
            <w:r>
              <w:rPr>
                <w:sz w:val="19"/>
              </w:rPr>
              <w:t>All beds operational; includes 2 labour room beds counted as inpatient beds.</w:t>
            </w:r>
            <w:r>
              <w:t xml:space="preserve"> </w:t>
            </w:r>
          </w:p>
        </w:tc>
      </w:tr>
      <w:tr w:rsidR="00E61987" w14:paraId="31BEC703" w14:textId="77777777">
        <w:trPr>
          <w:trHeight w:val="607"/>
        </w:trPr>
        <w:tc>
          <w:tcPr>
            <w:tcW w:w="2600" w:type="dxa"/>
            <w:tcBorders>
              <w:top w:val="single" w:sz="4" w:space="0" w:color="2E75B6"/>
              <w:left w:val="single" w:sz="4" w:space="0" w:color="2E75B6"/>
              <w:bottom w:val="single" w:sz="4" w:space="0" w:color="2E75B6"/>
              <w:right w:val="single" w:sz="4" w:space="0" w:color="2E75B6"/>
            </w:tcBorders>
            <w:vAlign w:val="center"/>
          </w:tcPr>
          <w:p w14:paraId="3FCCB39D" w14:textId="77777777" w:rsidR="00E61987" w:rsidRDefault="00000000">
            <w:pPr>
              <w:spacing w:after="0" w:line="259" w:lineRule="auto"/>
              <w:ind w:left="0" w:firstLine="0"/>
            </w:pPr>
            <w:r>
              <w:rPr>
                <w:sz w:val="19"/>
              </w:rPr>
              <w:lastRenderedPageBreak/>
              <w:t>Paediatrics Ward</w:t>
            </w:r>
            <w:r>
              <w:t xml:space="preserve"> </w:t>
            </w:r>
          </w:p>
        </w:tc>
        <w:tc>
          <w:tcPr>
            <w:tcW w:w="1400" w:type="dxa"/>
            <w:tcBorders>
              <w:top w:val="single" w:sz="4" w:space="0" w:color="2E75B6"/>
              <w:left w:val="single" w:sz="4" w:space="0" w:color="2E75B6"/>
              <w:bottom w:val="single" w:sz="4" w:space="0" w:color="2E75B6"/>
              <w:right w:val="single" w:sz="4" w:space="0" w:color="2E75B6"/>
            </w:tcBorders>
            <w:vAlign w:val="center"/>
          </w:tcPr>
          <w:p w14:paraId="2B136374" w14:textId="77777777" w:rsidR="00E61987" w:rsidRDefault="00000000">
            <w:pPr>
              <w:spacing w:after="0" w:line="259" w:lineRule="auto"/>
              <w:ind w:left="0" w:right="34" w:firstLine="0"/>
              <w:jc w:val="center"/>
            </w:pPr>
            <w:r>
              <w:rPr>
                <w:sz w:val="19"/>
              </w:rPr>
              <w:t>4</w:t>
            </w:r>
            <w:r>
              <w:t xml:space="preserve"> </w:t>
            </w:r>
          </w:p>
        </w:tc>
        <w:tc>
          <w:tcPr>
            <w:tcW w:w="1400" w:type="dxa"/>
            <w:tcBorders>
              <w:top w:val="single" w:sz="4" w:space="0" w:color="2E75B6"/>
              <w:left w:val="single" w:sz="4" w:space="0" w:color="2E75B6"/>
              <w:bottom w:val="single" w:sz="4" w:space="0" w:color="2E75B6"/>
              <w:right w:val="single" w:sz="4" w:space="0" w:color="2E75B6"/>
            </w:tcBorders>
            <w:shd w:val="clear" w:color="auto" w:fill="FCE4D6"/>
            <w:vAlign w:val="center"/>
          </w:tcPr>
          <w:p w14:paraId="21DB35AE" w14:textId="77777777" w:rsidR="00E61987" w:rsidRDefault="00000000">
            <w:pPr>
              <w:spacing w:after="0" w:line="259" w:lineRule="auto"/>
              <w:ind w:left="0" w:right="30" w:firstLine="0"/>
              <w:jc w:val="center"/>
            </w:pPr>
            <w:r>
              <w:rPr>
                <w:sz w:val="19"/>
              </w:rPr>
              <w:t>2</w:t>
            </w:r>
            <w:r>
              <w:t xml:space="preserve"> </w:t>
            </w:r>
          </w:p>
        </w:tc>
        <w:tc>
          <w:tcPr>
            <w:tcW w:w="3959" w:type="dxa"/>
            <w:tcBorders>
              <w:top w:val="single" w:sz="33" w:space="0" w:color="FFFFFF"/>
              <w:left w:val="single" w:sz="4" w:space="0" w:color="2E75B6"/>
              <w:bottom w:val="single" w:sz="4" w:space="0" w:color="2E75B6"/>
              <w:right w:val="single" w:sz="4" w:space="0" w:color="2E75B6"/>
            </w:tcBorders>
          </w:tcPr>
          <w:p w14:paraId="71A71432" w14:textId="77777777" w:rsidR="00E61987" w:rsidRDefault="00000000">
            <w:pPr>
              <w:spacing w:after="0" w:line="259" w:lineRule="auto"/>
              <w:ind w:left="1" w:firstLine="0"/>
            </w:pPr>
            <w:r>
              <w:rPr>
                <w:sz w:val="19"/>
              </w:rPr>
              <w:t>2 beds operational; 2 beds earmarked for NICU expansion not yet commissioned.</w:t>
            </w:r>
            <w:r>
              <w:t xml:space="preserve"> </w:t>
            </w:r>
          </w:p>
        </w:tc>
      </w:tr>
      <w:tr w:rsidR="00E61987" w14:paraId="0AFBF99A" w14:textId="77777777">
        <w:trPr>
          <w:trHeight w:val="386"/>
        </w:trPr>
        <w:tc>
          <w:tcPr>
            <w:tcW w:w="2600" w:type="dxa"/>
            <w:tcBorders>
              <w:top w:val="single" w:sz="4" w:space="0" w:color="2E75B6"/>
              <w:left w:val="single" w:sz="4" w:space="0" w:color="2E75B6"/>
              <w:bottom w:val="single" w:sz="33" w:space="0" w:color="1F3864"/>
              <w:right w:val="single" w:sz="4" w:space="0" w:color="2E75B6"/>
            </w:tcBorders>
            <w:shd w:val="clear" w:color="auto" w:fill="EBF3FB"/>
          </w:tcPr>
          <w:p w14:paraId="7EE599E0" w14:textId="77777777" w:rsidR="00E61987" w:rsidRDefault="00000000">
            <w:pPr>
              <w:spacing w:after="0" w:line="259" w:lineRule="auto"/>
              <w:ind w:left="0" w:firstLine="0"/>
            </w:pPr>
            <w:r>
              <w:rPr>
                <w:sz w:val="19"/>
              </w:rPr>
              <w:t>Orthopaedics Ward</w:t>
            </w:r>
            <w:r>
              <w:t xml:space="preserve"> </w:t>
            </w:r>
          </w:p>
        </w:tc>
        <w:tc>
          <w:tcPr>
            <w:tcW w:w="1400" w:type="dxa"/>
            <w:tcBorders>
              <w:top w:val="single" w:sz="4" w:space="0" w:color="2E75B6"/>
              <w:left w:val="single" w:sz="4" w:space="0" w:color="2E75B6"/>
              <w:bottom w:val="single" w:sz="33" w:space="0" w:color="1F3864"/>
              <w:right w:val="single" w:sz="4" w:space="0" w:color="2E75B6"/>
            </w:tcBorders>
            <w:shd w:val="clear" w:color="auto" w:fill="EBF3FB"/>
          </w:tcPr>
          <w:p w14:paraId="494D13C5" w14:textId="77777777" w:rsidR="00E61987" w:rsidRDefault="00000000">
            <w:pPr>
              <w:spacing w:after="0" w:line="259" w:lineRule="auto"/>
              <w:ind w:left="0" w:right="34" w:firstLine="0"/>
              <w:jc w:val="center"/>
            </w:pPr>
            <w:r>
              <w:rPr>
                <w:sz w:val="19"/>
              </w:rPr>
              <w:t>4</w:t>
            </w:r>
            <w:r>
              <w:t xml:space="preserve"> </w:t>
            </w:r>
          </w:p>
        </w:tc>
        <w:tc>
          <w:tcPr>
            <w:tcW w:w="1400" w:type="dxa"/>
            <w:tcBorders>
              <w:top w:val="single" w:sz="4" w:space="0" w:color="2E75B6"/>
              <w:left w:val="single" w:sz="4" w:space="0" w:color="2E75B6"/>
              <w:bottom w:val="single" w:sz="33" w:space="0" w:color="1F3864"/>
              <w:right w:val="single" w:sz="4" w:space="0" w:color="2E75B6"/>
            </w:tcBorders>
            <w:shd w:val="clear" w:color="auto" w:fill="EBF3FB"/>
          </w:tcPr>
          <w:p w14:paraId="2CFC4DE6" w14:textId="77777777" w:rsidR="00E61987" w:rsidRDefault="00000000">
            <w:pPr>
              <w:spacing w:after="0" w:line="259" w:lineRule="auto"/>
              <w:ind w:left="0" w:right="30" w:firstLine="0"/>
              <w:jc w:val="center"/>
            </w:pPr>
            <w:r>
              <w:rPr>
                <w:sz w:val="19"/>
              </w:rPr>
              <w:t>4</w:t>
            </w:r>
            <w:r>
              <w:t xml:space="preserve"> </w:t>
            </w:r>
          </w:p>
        </w:tc>
        <w:tc>
          <w:tcPr>
            <w:tcW w:w="3959" w:type="dxa"/>
            <w:tcBorders>
              <w:top w:val="single" w:sz="4" w:space="0" w:color="2E75B6"/>
              <w:left w:val="single" w:sz="4" w:space="0" w:color="2E75B6"/>
              <w:bottom w:val="single" w:sz="33" w:space="0" w:color="1F3864"/>
              <w:right w:val="single" w:sz="4" w:space="0" w:color="2E75B6"/>
            </w:tcBorders>
            <w:shd w:val="clear" w:color="auto" w:fill="EBF3FB"/>
          </w:tcPr>
          <w:p w14:paraId="66454885" w14:textId="77777777" w:rsidR="00E61987" w:rsidRDefault="00000000">
            <w:pPr>
              <w:spacing w:after="0" w:line="259" w:lineRule="auto"/>
              <w:ind w:left="1" w:firstLine="0"/>
            </w:pPr>
            <w:r>
              <w:rPr>
                <w:sz w:val="19"/>
              </w:rPr>
              <w:t>All beds fully operational.</w:t>
            </w:r>
            <w:r>
              <w:t xml:space="preserve"> </w:t>
            </w:r>
          </w:p>
        </w:tc>
      </w:tr>
      <w:tr w:rsidR="00E61987" w14:paraId="00C20224" w14:textId="77777777">
        <w:trPr>
          <w:trHeight w:val="575"/>
        </w:trPr>
        <w:tc>
          <w:tcPr>
            <w:tcW w:w="2600" w:type="dxa"/>
            <w:tcBorders>
              <w:top w:val="single" w:sz="33" w:space="0" w:color="1F3864"/>
              <w:left w:val="single" w:sz="4" w:space="0" w:color="2E75B6"/>
              <w:bottom w:val="single" w:sz="4" w:space="0" w:color="2E75B6"/>
              <w:right w:val="single" w:sz="4" w:space="0" w:color="2E75B6"/>
            </w:tcBorders>
            <w:shd w:val="clear" w:color="auto" w:fill="1F3864"/>
            <w:vAlign w:val="center"/>
          </w:tcPr>
          <w:p w14:paraId="7FA32FE8" w14:textId="77777777" w:rsidR="00E61987" w:rsidRDefault="00000000">
            <w:pPr>
              <w:spacing w:after="0" w:line="259" w:lineRule="auto"/>
              <w:ind w:left="0" w:firstLine="0"/>
            </w:pPr>
            <w:r>
              <w:rPr>
                <w:b/>
                <w:color w:val="FFFFFF"/>
                <w:sz w:val="19"/>
              </w:rPr>
              <w:t>TOTAL</w:t>
            </w:r>
            <w:r>
              <w:rPr>
                <w:color w:val="FFFFFF"/>
              </w:rPr>
              <w:t xml:space="preserve"> </w:t>
            </w:r>
          </w:p>
        </w:tc>
        <w:tc>
          <w:tcPr>
            <w:tcW w:w="1400" w:type="dxa"/>
            <w:tcBorders>
              <w:top w:val="single" w:sz="33" w:space="0" w:color="1F3864"/>
              <w:left w:val="single" w:sz="4" w:space="0" w:color="2E75B6"/>
              <w:bottom w:val="single" w:sz="4" w:space="0" w:color="2E75B6"/>
              <w:right w:val="single" w:sz="4" w:space="0" w:color="2E75B6"/>
            </w:tcBorders>
            <w:shd w:val="clear" w:color="auto" w:fill="1F3864"/>
            <w:vAlign w:val="center"/>
          </w:tcPr>
          <w:p w14:paraId="3271C281" w14:textId="77777777" w:rsidR="00E61987" w:rsidRDefault="00000000">
            <w:pPr>
              <w:spacing w:after="0" w:line="259" w:lineRule="auto"/>
              <w:ind w:left="0" w:right="34" w:firstLine="0"/>
              <w:jc w:val="center"/>
            </w:pPr>
            <w:r>
              <w:rPr>
                <w:b/>
                <w:color w:val="FFFFFF"/>
                <w:sz w:val="19"/>
              </w:rPr>
              <w:t>30</w:t>
            </w:r>
            <w:r>
              <w:rPr>
                <w:color w:val="FFFFFF"/>
              </w:rPr>
              <w:t xml:space="preserve"> </w:t>
            </w:r>
          </w:p>
        </w:tc>
        <w:tc>
          <w:tcPr>
            <w:tcW w:w="1400" w:type="dxa"/>
            <w:tcBorders>
              <w:top w:val="single" w:sz="33" w:space="0" w:color="1F3864"/>
              <w:left w:val="single" w:sz="4" w:space="0" w:color="2E75B6"/>
              <w:bottom w:val="single" w:sz="4" w:space="0" w:color="2E75B6"/>
              <w:right w:val="single" w:sz="4" w:space="0" w:color="2E75B6"/>
            </w:tcBorders>
            <w:shd w:val="clear" w:color="auto" w:fill="1F3864"/>
            <w:vAlign w:val="center"/>
          </w:tcPr>
          <w:p w14:paraId="513FA601" w14:textId="77777777" w:rsidR="00E61987" w:rsidRDefault="00000000">
            <w:pPr>
              <w:spacing w:after="0" w:line="259" w:lineRule="auto"/>
              <w:ind w:left="0" w:right="30" w:firstLine="0"/>
              <w:jc w:val="center"/>
            </w:pPr>
            <w:r>
              <w:rPr>
                <w:b/>
                <w:color w:val="FFFFFF"/>
                <w:sz w:val="19"/>
              </w:rPr>
              <w:t>26</w:t>
            </w:r>
            <w:r>
              <w:rPr>
                <w:color w:val="FFFFFF"/>
              </w:rPr>
              <w:t xml:space="preserve"> </w:t>
            </w:r>
          </w:p>
        </w:tc>
        <w:tc>
          <w:tcPr>
            <w:tcW w:w="3959" w:type="dxa"/>
            <w:tcBorders>
              <w:top w:val="single" w:sz="33" w:space="0" w:color="1F3864"/>
              <w:left w:val="single" w:sz="4" w:space="0" w:color="2E75B6"/>
              <w:bottom w:val="single" w:sz="4" w:space="0" w:color="2E75B6"/>
              <w:right w:val="single" w:sz="4" w:space="0" w:color="2E75B6"/>
            </w:tcBorders>
            <w:shd w:val="clear" w:color="auto" w:fill="1F3864"/>
          </w:tcPr>
          <w:p w14:paraId="11D057B9" w14:textId="77777777" w:rsidR="00E61987" w:rsidRDefault="00000000">
            <w:pPr>
              <w:spacing w:after="0" w:line="259" w:lineRule="auto"/>
              <w:ind w:left="1" w:firstLine="0"/>
            </w:pPr>
            <w:r>
              <w:rPr>
                <w:b/>
                <w:color w:val="FFFFFF"/>
                <w:sz w:val="19"/>
              </w:rPr>
              <w:t>4 beds excluded from calculation (</w:t>
            </w:r>
            <w:proofErr w:type="spellStart"/>
            <w:r>
              <w:rPr>
                <w:b/>
                <w:color w:val="FFFFFF"/>
                <w:sz w:val="19"/>
              </w:rPr>
              <w:t>nonoperational</w:t>
            </w:r>
            <w:proofErr w:type="spellEnd"/>
            <w:r>
              <w:rPr>
                <w:b/>
                <w:color w:val="FFFFFF"/>
                <w:sz w:val="19"/>
              </w:rPr>
              <w:t>)</w:t>
            </w:r>
            <w:r>
              <w:rPr>
                <w:color w:val="FFFFFF"/>
              </w:rPr>
              <w:t xml:space="preserve"> </w:t>
            </w:r>
          </w:p>
        </w:tc>
      </w:tr>
    </w:tbl>
    <w:p w14:paraId="2DD8DFD1" w14:textId="77777777" w:rsidR="00E61987" w:rsidRDefault="00000000">
      <w:pPr>
        <w:spacing w:after="0" w:line="259" w:lineRule="auto"/>
        <w:ind w:left="0" w:firstLine="0"/>
      </w:pPr>
      <w:r>
        <w:t xml:space="preserve"> </w:t>
      </w:r>
    </w:p>
    <w:tbl>
      <w:tblPr>
        <w:tblStyle w:val="TableGrid"/>
        <w:tblW w:w="9360" w:type="dxa"/>
        <w:tblInd w:w="6" w:type="dxa"/>
        <w:tblCellMar>
          <w:top w:w="104" w:type="dxa"/>
          <w:left w:w="161" w:type="dxa"/>
          <w:right w:w="115" w:type="dxa"/>
        </w:tblCellMar>
        <w:tblLook w:val="04A0" w:firstRow="1" w:lastRow="0" w:firstColumn="1" w:lastColumn="0" w:noHBand="0" w:noVBand="1"/>
      </w:tblPr>
      <w:tblGrid>
        <w:gridCol w:w="1199"/>
        <w:gridCol w:w="8161"/>
      </w:tblGrid>
      <w:tr w:rsidR="00E61987" w14:paraId="1C6EF874" w14:textId="77777777">
        <w:trPr>
          <w:trHeight w:val="592"/>
        </w:trPr>
        <w:tc>
          <w:tcPr>
            <w:tcW w:w="1199" w:type="dxa"/>
            <w:tcBorders>
              <w:top w:val="single" w:sz="44" w:space="0" w:color="70AD47"/>
              <w:left w:val="single" w:sz="4" w:space="0" w:color="70AD47"/>
              <w:bottom w:val="single" w:sz="44" w:space="0" w:color="70AD47"/>
              <w:right w:val="single" w:sz="4" w:space="0" w:color="70AD47"/>
            </w:tcBorders>
            <w:shd w:val="clear" w:color="auto" w:fill="70AD47"/>
          </w:tcPr>
          <w:p w14:paraId="740F2C5E" w14:textId="77777777" w:rsidR="00E61987" w:rsidRDefault="00000000">
            <w:pPr>
              <w:spacing w:after="0" w:line="259" w:lineRule="auto"/>
              <w:ind w:left="0" w:firstLine="0"/>
              <w:jc w:val="center"/>
            </w:pPr>
            <w:r>
              <w:rPr>
                <w:b/>
                <w:color w:val="FFFFFF"/>
              </w:rPr>
              <w:t>KEY FIGURE</w:t>
            </w:r>
            <w:r>
              <w:t xml:space="preserve"> </w:t>
            </w:r>
          </w:p>
        </w:tc>
        <w:tc>
          <w:tcPr>
            <w:tcW w:w="8160" w:type="dxa"/>
            <w:tcBorders>
              <w:top w:val="single" w:sz="4" w:space="0" w:color="70AD47"/>
              <w:left w:val="single" w:sz="4" w:space="0" w:color="70AD47"/>
              <w:bottom w:val="single" w:sz="4" w:space="0" w:color="70AD47"/>
              <w:right w:val="single" w:sz="4" w:space="0" w:color="70AD47"/>
            </w:tcBorders>
            <w:shd w:val="clear" w:color="auto" w:fill="E2EFDA"/>
          </w:tcPr>
          <w:p w14:paraId="0525F685" w14:textId="77777777" w:rsidR="00E61987" w:rsidRDefault="00000000">
            <w:pPr>
              <w:spacing w:after="0" w:line="259" w:lineRule="auto"/>
              <w:ind w:left="0" w:firstLine="0"/>
            </w:pPr>
            <w:r>
              <w:rPr>
                <w:sz w:val="19"/>
              </w:rPr>
              <w:t>For occupancy calculation, the denominator = 26 Operational Beds (NOT 30 sanctioned beds). The 4 non-operational beds are excluded.</w:t>
            </w:r>
            <w:r>
              <w:t xml:space="preserve"> </w:t>
            </w:r>
          </w:p>
        </w:tc>
      </w:tr>
    </w:tbl>
    <w:p w14:paraId="683E2D17" w14:textId="77777777" w:rsidR="00E61987" w:rsidRDefault="00000000">
      <w:pPr>
        <w:spacing w:after="103" w:line="259" w:lineRule="auto"/>
        <w:ind w:left="0" w:firstLine="0"/>
      </w:pPr>
      <w:r>
        <w:t xml:space="preserve"> </w:t>
      </w:r>
    </w:p>
    <w:p w14:paraId="3454B8FA" w14:textId="77777777" w:rsidR="00E61987" w:rsidRDefault="00000000">
      <w:pPr>
        <w:spacing w:after="101" w:line="259" w:lineRule="auto"/>
        <w:ind w:left="0" w:firstLine="0"/>
      </w:pPr>
      <w:r>
        <w:t xml:space="preserve"> </w:t>
      </w:r>
    </w:p>
    <w:p w14:paraId="18D98B9A" w14:textId="64E03038" w:rsidR="00E61987" w:rsidRDefault="00E61987" w:rsidP="00283D7D">
      <w:pPr>
        <w:spacing w:after="103" w:line="259" w:lineRule="auto"/>
        <w:ind w:left="0" w:firstLine="0"/>
      </w:pPr>
    </w:p>
    <w:p w14:paraId="6CCD4BF7" w14:textId="77777777" w:rsidR="00E61987" w:rsidRDefault="00000000">
      <w:pPr>
        <w:pStyle w:val="Heading2"/>
        <w:ind w:left="489" w:hanging="504"/>
      </w:pPr>
      <w:r>
        <w:t xml:space="preserve">Eligibility Timeline  </w:t>
      </w:r>
    </w:p>
    <w:p w14:paraId="1AE82557" w14:textId="77777777" w:rsidR="00E61987" w:rsidRDefault="00000000">
      <w:pPr>
        <w:spacing w:after="162" w:line="259" w:lineRule="auto"/>
        <w:ind w:left="-29" w:right="-59" w:firstLine="0"/>
      </w:pPr>
      <w:r>
        <w:rPr>
          <w:rFonts w:ascii="Calibri" w:eastAsia="Calibri" w:hAnsi="Calibri" w:cs="Calibri"/>
          <w:noProof/>
          <w:sz w:val="22"/>
        </w:rPr>
        <mc:AlternateContent>
          <mc:Choice Requires="wpg">
            <w:drawing>
              <wp:inline distT="0" distB="0" distL="0" distR="0" wp14:anchorId="25FCE7FF" wp14:editId="725CDD34">
                <wp:extent cx="6438900" cy="9144"/>
                <wp:effectExtent l="0" t="0" r="0" b="0"/>
                <wp:docPr id="14842" name="Group 14842"/>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8376" name="Shape 18376"/>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4842" style="width:507pt;height:0.719971pt;mso-position-horizontal-relative:char;mso-position-vertical-relative:line" coordsize="64389,91">
                <v:shape id="Shape 18377"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56ED2F94" w14:textId="77777777" w:rsidR="00E61987" w:rsidRDefault="00000000">
      <w:pPr>
        <w:spacing w:after="89"/>
      </w:pPr>
      <w:r>
        <w:t xml:space="preserve">Let us trace the eligibility timeline for XYZ Multi-Specialty Hospital: </w:t>
      </w:r>
    </w:p>
    <w:p w14:paraId="64472AB6" w14:textId="77777777" w:rsidR="00E61987" w:rsidRDefault="00000000">
      <w:pPr>
        <w:spacing w:after="0" w:line="259" w:lineRule="auto"/>
        <w:ind w:left="0" w:firstLine="0"/>
      </w:pPr>
      <w:r>
        <w:t xml:space="preserve"> </w:t>
      </w:r>
    </w:p>
    <w:tbl>
      <w:tblPr>
        <w:tblStyle w:val="TableGrid"/>
        <w:tblW w:w="9360" w:type="dxa"/>
        <w:tblInd w:w="6" w:type="dxa"/>
        <w:tblCellMar>
          <w:top w:w="92" w:type="dxa"/>
          <w:left w:w="119" w:type="dxa"/>
          <w:right w:w="89" w:type="dxa"/>
        </w:tblCellMar>
        <w:tblLook w:val="04A0" w:firstRow="1" w:lastRow="0" w:firstColumn="1" w:lastColumn="0" w:noHBand="0" w:noVBand="1"/>
      </w:tblPr>
      <w:tblGrid>
        <w:gridCol w:w="3201"/>
        <w:gridCol w:w="2080"/>
        <w:gridCol w:w="4079"/>
      </w:tblGrid>
      <w:tr w:rsidR="00E61987" w14:paraId="540A4493" w14:textId="77777777">
        <w:trPr>
          <w:trHeight w:val="395"/>
        </w:trPr>
        <w:tc>
          <w:tcPr>
            <w:tcW w:w="3200" w:type="dxa"/>
            <w:tcBorders>
              <w:top w:val="single" w:sz="44" w:space="0" w:color="1F3864"/>
              <w:left w:val="single" w:sz="4" w:space="0" w:color="1F3864"/>
              <w:bottom w:val="single" w:sz="40" w:space="0" w:color="1F3864"/>
              <w:right w:val="single" w:sz="4" w:space="0" w:color="1F3864"/>
            </w:tcBorders>
            <w:shd w:val="clear" w:color="auto" w:fill="1F3864"/>
          </w:tcPr>
          <w:p w14:paraId="193E822E" w14:textId="77777777" w:rsidR="00E61987" w:rsidRDefault="00000000">
            <w:pPr>
              <w:spacing w:after="0" w:line="259" w:lineRule="auto"/>
              <w:ind w:left="0" w:right="39" w:firstLine="0"/>
              <w:jc w:val="center"/>
            </w:pPr>
            <w:r>
              <w:rPr>
                <w:b/>
                <w:color w:val="FFFFFF"/>
              </w:rPr>
              <w:t>Milestone</w:t>
            </w:r>
            <w:r>
              <w:rPr>
                <w:color w:val="FFFFFF"/>
              </w:rPr>
              <w:t xml:space="preserve"> </w:t>
            </w:r>
          </w:p>
        </w:tc>
        <w:tc>
          <w:tcPr>
            <w:tcW w:w="2080" w:type="dxa"/>
            <w:tcBorders>
              <w:top w:val="single" w:sz="44" w:space="0" w:color="1F3864"/>
              <w:left w:val="single" w:sz="4" w:space="0" w:color="1F3864"/>
              <w:bottom w:val="single" w:sz="33" w:space="0" w:color="EBF3FB"/>
              <w:right w:val="single" w:sz="4" w:space="0" w:color="1F3864"/>
            </w:tcBorders>
            <w:shd w:val="clear" w:color="auto" w:fill="1F3864"/>
          </w:tcPr>
          <w:p w14:paraId="0E14CE12" w14:textId="77777777" w:rsidR="00E61987" w:rsidRDefault="00000000">
            <w:pPr>
              <w:spacing w:after="0" w:line="259" w:lineRule="auto"/>
              <w:ind w:left="0" w:right="35" w:firstLine="0"/>
              <w:jc w:val="center"/>
            </w:pPr>
            <w:r>
              <w:rPr>
                <w:b/>
                <w:color w:val="FFFFFF"/>
              </w:rPr>
              <w:t>Date</w:t>
            </w:r>
            <w:r>
              <w:rPr>
                <w:color w:val="FFFFFF"/>
              </w:rPr>
              <w:t xml:space="preserve"> </w:t>
            </w:r>
          </w:p>
        </w:tc>
        <w:tc>
          <w:tcPr>
            <w:tcW w:w="4079" w:type="dxa"/>
            <w:tcBorders>
              <w:top w:val="single" w:sz="44" w:space="0" w:color="1F3864"/>
              <w:left w:val="single" w:sz="4" w:space="0" w:color="1F3864"/>
              <w:bottom w:val="single" w:sz="40" w:space="0" w:color="1F3864"/>
              <w:right w:val="single" w:sz="4" w:space="0" w:color="1F3864"/>
            </w:tcBorders>
            <w:shd w:val="clear" w:color="auto" w:fill="1F3864"/>
          </w:tcPr>
          <w:p w14:paraId="4F323439" w14:textId="77777777" w:rsidR="00E61987" w:rsidRDefault="00000000">
            <w:pPr>
              <w:spacing w:after="0" w:line="259" w:lineRule="auto"/>
              <w:ind w:left="0" w:right="36" w:firstLine="0"/>
              <w:jc w:val="center"/>
            </w:pPr>
            <w:r>
              <w:rPr>
                <w:b/>
                <w:color w:val="FFFFFF"/>
              </w:rPr>
              <w:t>Calculation / Remarks</w:t>
            </w:r>
            <w:r>
              <w:rPr>
                <w:color w:val="FFFFFF"/>
              </w:rPr>
              <w:t xml:space="preserve"> </w:t>
            </w:r>
          </w:p>
        </w:tc>
      </w:tr>
      <w:tr w:rsidR="00E61987" w14:paraId="781D4682" w14:textId="77777777">
        <w:trPr>
          <w:trHeight w:val="614"/>
        </w:trPr>
        <w:tc>
          <w:tcPr>
            <w:tcW w:w="3200" w:type="dxa"/>
            <w:tcBorders>
              <w:top w:val="single" w:sz="40" w:space="0" w:color="1F3864"/>
              <w:left w:val="single" w:sz="4" w:space="0" w:color="2E75B6"/>
              <w:bottom w:val="single" w:sz="33" w:space="0" w:color="FFFFFF"/>
              <w:right w:val="single" w:sz="4" w:space="0" w:color="2E75B6"/>
            </w:tcBorders>
            <w:shd w:val="clear" w:color="auto" w:fill="EBF3FB"/>
          </w:tcPr>
          <w:p w14:paraId="28F59B63" w14:textId="77777777" w:rsidR="00E61987" w:rsidRDefault="00000000">
            <w:pPr>
              <w:spacing w:after="0" w:line="259" w:lineRule="auto"/>
              <w:ind w:left="0" w:firstLine="0"/>
            </w:pPr>
            <w:r>
              <w:rPr>
                <w:sz w:val="19"/>
              </w:rPr>
              <w:t>Hospital Inauguration / Start of Operations</w:t>
            </w:r>
            <w:r>
              <w:t xml:space="preserve"> </w:t>
            </w:r>
          </w:p>
        </w:tc>
        <w:tc>
          <w:tcPr>
            <w:tcW w:w="2080" w:type="dxa"/>
            <w:tcBorders>
              <w:top w:val="single" w:sz="33" w:space="0" w:color="EBF3FB"/>
              <w:left w:val="single" w:sz="4" w:space="0" w:color="2E75B6"/>
              <w:bottom w:val="single" w:sz="33" w:space="0" w:color="FFFFFF"/>
              <w:right w:val="single" w:sz="4" w:space="0" w:color="2E75B6"/>
            </w:tcBorders>
            <w:shd w:val="clear" w:color="auto" w:fill="EBF3FB"/>
            <w:vAlign w:val="center"/>
          </w:tcPr>
          <w:p w14:paraId="7156F296" w14:textId="77777777" w:rsidR="00E61987" w:rsidRDefault="00000000">
            <w:pPr>
              <w:spacing w:after="0" w:line="259" w:lineRule="auto"/>
              <w:ind w:left="0" w:right="31" w:firstLine="0"/>
              <w:jc w:val="center"/>
            </w:pPr>
            <w:r>
              <w:rPr>
                <w:sz w:val="19"/>
              </w:rPr>
              <w:t>July 1, 2025</w:t>
            </w:r>
            <w:r>
              <w:t xml:space="preserve"> </w:t>
            </w:r>
          </w:p>
        </w:tc>
        <w:tc>
          <w:tcPr>
            <w:tcW w:w="4079" w:type="dxa"/>
            <w:tcBorders>
              <w:top w:val="single" w:sz="40" w:space="0" w:color="1F3864"/>
              <w:left w:val="single" w:sz="4" w:space="0" w:color="2E75B6"/>
              <w:bottom w:val="single" w:sz="33" w:space="0" w:color="FFFFFF"/>
              <w:right w:val="single" w:sz="4" w:space="0" w:color="2E75B6"/>
            </w:tcBorders>
            <w:shd w:val="clear" w:color="auto" w:fill="EBF3FB"/>
            <w:vAlign w:val="center"/>
          </w:tcPr>
          <w:p w14:paraId="2FA56B97" w14:textId="77777777" w:rsidR="00E61987" w:rsidRDefault="00000000">
            <w:pPr>
              <w:spacing w:after="0" w:line="259" w:lineRule="auto"/>
              <w:ind w:left="1" w:firstLine="0"/>
            </w:pPr>
            <w:r>
              <w:rPr>
                <w:sz w:val="19"/>
              </w:rPr>
              <w:t>Day 1 of hospital operations.</w:t>
            </w:r>
            <w:r>
              <w:t xml:space="preserve"> </w:t>
            </w:r>
          </w:p>
        </w:tc>
      </w:tr>
      <w:tr w:rsidR="00E61987" w14:paraId="7A569C7C" w14:textId="77777777">
        <w:trPr>
          <w:trHeight w:val="640"/>
        </w:trPr>
        <w:tc>
          <w:tcPr>
            <w:tcW w:w="3200" w:type="dxa"/>
            <w:tcBorders>
              <w:top w:val="single" w:sz="33" w:space="0" w:color="FFFFFF"/>
              <w:left w:val="single" w:sz="4" w:space="0" w:color="2E75B6"/>
              <w:bottom w:val="single" w:sz="4" w:space="0" w:color="2E75B6"/>
              <w:right w:val="single" w:sz="4" w:space="0" w:color="2E75B6"/>
            </w:tcBorders>
            <w:vAlign w:val="center"/>
          </w:tcPr>
          <w:p w14:paraId="1626F472" w14:textId="77777777" w:rsidR="00E61987" w:rsidRDefault="00000000">
            <w:pPr>
              <w:spacing w:after="0" w:line="259" w:lineRule="auto"/>
              <w:ind w:left="0" w:firstLine="0"/>
            </w:pPr>
            <w:r>
              <w:rPr>
                <w:sz w:val="19"/>
              </w:rPr>
              <w:t>Earliest date hospital becomes 6 months old</w:t>
            </w:r>
            <w:r>
              <w:t xml:space="preserve"> </w:t>
            </w:r>
          </w:p>
        </w:tc>
        <w:tc>
          <w:tcPr>
            <w:tcW w:w="2080" w:type="dxa"/>
            <w:tcBorders>
              <w:top w:val="single" w:sz="33" w:space="0" w:color="FFFFFF"/>
              <w:left w:val="single" w:sz="4" w:space="0" w:color="2E75B6"/>
              <w:bottom w:val="single" w:sz="4" w:space="0" w:color="2E75B6"/>
              <w:right w:val="single" w:sz="4" w:space="0" w:color="2E75B6"/>
            </w:tcBorders>
            <w:vAlign w:val="center"/>
          </w:tcPr>
          <w:p w14:paraId="6F7C7FC5" w14:textId="77777777" w:rsidR="00E61987" w:rsidRDefault="00000000">
            <w:pPr>
              <w:spacing w:after="0" w:line="259" w:lineRule="auto"/>
              <w:ind w:left="0" w:right="36" w:firstLine="0"/>
              <w:jc w:val="center"/>
            </w:pPr>
            <w:r>
              <w:rPr>
                <w:sz w:val="19"/>
              </w:rPr>
              <w:t>January 1, 2026</w:t>
            </w:r>
            <w:r>
              <w:t xml:space="preserve"> </w:t>
            </w:r>
          </w:p>
        </w:tc>
        <w:tc>
          <w:tcPr>
            <w:tcW w:w="4079" w:type="dxa"/>
            <w:tcBorders>
              <w:top w:val="single" w:sz="33" w:space="0" w:color="FFFFFF"/>
              <w:left w:val="single" w:sz="4" w:space="0" w:color="2E75B6"/>
              <w:bottom w:val="single" w:sz="4" w:space="0" w:color="2E75B6"/>
              <w:right w:val="single" w:sz="4" w:space="0" w:color="2E75B6"/>
            </w:tcBorders>
            <w:vAlign w:val="center"/>
          </w:tcPr>
          <w:p w14:paraId="163E97EA" w14:textId="77777777" w:rsidR="00E61987" w:rsidRDefault="00000000">
            <w:pPr>
              <w:spacing w:after="0" w:line="259" w:lineRule="auto"/>
              <w:ind w:left="1" w:firstLine="0"/>
            </w:pPr>
            <w:r>
              <w:rPr>
                <w:sz w:val="19"/>
              </w:rPr>
              <w:t>July 1, 2025 + 6 months = January 1, 2026.</w:t>
            </w:r>
            <w:r>
              <w:t xml:space="preserve"> </w:t>
            </w:r>
          </w:p>
        </w:tc>
      </w:tr>
      <w:tr w:rsidR="00E61987" w14:paraId="7C2293F3" w14:textId="77777777">
        <w:trPr>
          <w:trHeight w:val="573"/>
        </w:trPr>
        <w:tc>
          <w:tcPr>
            <w:tcW w:w="3200" w:type="dxa"/>
            <w:tcBorders>
              <w:top w:val="single" w:sz="4" w:space="0" w:color="2E75B6"/>
              <w:left w:val="single" w:sz="4" w:space="0" w:color="2E75B6"/>
              <w:bottom w:val="single" w:sz="33" w:space="0" w:color="FFFFFF"/>
              <w:right w:val="single" w:sz="4" w:space="0" w:color="2E75B6"/>
            </w:tcBorders>
            <w:shd w:val="clear" w:color="auto" w:fill="EBF3FB"/>
          </w:tcPr>
          <w:p w14:paraId="67BE2EE4" w14:textId="77777777" w:rsidR="00E61987" w:rsidRDefault="00000000">
            <w:pPr>
              <w:spacing w:after="0" w:line="259" w:lineRule="auto"/>
              <w:ind w:left="0" w:firstLine="0"/>
            </w:pPr>
            <w:r>
              <w:rPr>
                <w:sz w:val="19"/>
              </w:rPr>
              <w:t>NABH Standards Implementation Begins</w:t>
            </w:r>
            <w:r>
              <w:t xml:space="preserve"> </w:t>
            </w:r>
          </w:p>
        </w:tc>
        <w:tc>
          <w:tcPr>
            <w:tcW w:w="2080" w:type="dxa"/>
            <w:tcBorders>
              <w:top w:val="single" w:sz="4" w:space="0" w:color="2E75B6"/>
              <w:left w:val="single" w:sz="4" w:space="0" w:color="2E75B6"/>
              <w:bottom w:val="single" w:sz="33" w:space="0" w:color="FFFFFF"/>
              <w:right w:val="single" w:sz="4" w:space="0" w:color="2E75B6"/>
            </w:tcBorders>
            <w:shd w:val="clear" w:color="auto" w:fill="EBF3FB"/>
            <w:vAlign w:val="center"/>
          </w:tcPr>
          <w:p w14:paraId="0619C5C3" w14:textId="77777777" w:rsidR="00E61987" w:rsidRDefault="00000000">
            <w:pPr>
              <w:spacing w:after="0" w:line="259" w:lineRule="auto"/>
              <w:ind w:left="0" w:right="38" w:firstLine="0"/>
              <w:jc w:val="center"/>
            </w:pPr>
            <w:r>
              <w:rPr>
                <w:sz w:val="19"/>
              </w:rPr>
              <w:t>October 1, 2025</w:t>
            </w:r>
            <w:r>
              <w:t xml:space="preserve"> </w:t>
            </w:r>
          </w:p>
        </w:tc>
        <w:tc>
          <w:tcPr>
            <w:tcW w:w="4079" w:type="dxa"/>
            <w:tcBorders>
              <w:top w:val="single" w:sz="4" w:space="0" w:color="2E75B6"/>
              <w:left w:val="single" w:sz="4" w:space="0" w:color="2E75B6"/>
              <w:bottom w:val="single" w:sz="33" w:space="0" w:color="FFFFFF"/>
              <w:right w:val="single" w:sz="4" w:space="0" w:color="2E75B6"/>
            </w:tcBorders>
            <w:shd w:val="clear" w:color="auto" w:fill="EBF3FB"/>
          </w:tcPr>
          <w:p w14:paraId="25C470A8" w14:textId="77777777" w:rsidR="00E61987" w:rsidRDefault="00000000">
            <w:pPr>
              <w:spacing w:after="0" w:line="259" w:lineRule="auto"/>
              <w:ind w:left="1" w:firstLine="0"/>
            </w:pPr>
            <w:r>
              <w:rPr>
                <w:sz w:val="19"/>
              </w:rPr>
              <w:t>Hospital began formal documentation and standard implementation.</w:t>
            </w:r>
            <w:r>
              <w:t xml:space="preserve"> </w:t>
            </w:r>
          </w:p>
        </w:tc>
      </w:tr>
      <w:tr w:rsidR="00E61987" w14:paraId="12D749F5" w14:textId="77777777">
        <w:trPr>
          <w:trHeight w:val="639"/>
        </w:trPr>
        <w:tc>
          <w:tcPr>
            <w:tcW w:w="3200" w:type="dxa"/>
            <w:tcBorders>
              <w:top w:val="single" w:sz="33" w:space="0" w:color="FFFFFF"/>
              <w:left w:val="single" w:sz="4" w:space="0" w:color="2E75B6"/>
              <w:bottom w:val="single" w:sz="33" w:space="0" w:color="FFFFFF"/>
              <w:right w:val="single" w:sz="4" w:space="0" w:color="2E75B6"/>
            </w:tcBorders>
            <w:vAlign w:val="center"/>
          </w:tcPr>
          <w:p w14:paraId="5592D6F3" w14:textId="77777777" w:rsidR="00E61987" w:rsidRDefault="00000000">
            <w:pPr>
              <w:spacing w:after="0" w:line="259" w:lineRule="auto"/>
              <w:ind w:left="0" w:firstLine="0"/>
            </w:pPr>
            <w:r>
              <w:rPr>
                <w:sz w:val="19"/>
              </w:rPr>
              <w:t>Earliest date 3 months of NABH implementation is complete</w:t>
            </w:r>
            <w:r>
              <w:t xml:space="preserve"> </w:t>
            </w:r>
          </w:p>
        </w:tc>
        <w:tc>
          <w:tcPr>
            <w:tcW w:w="2080" w:type="dxa"/>
            <w:tcBorders>
              <w:top w:val="single" w:sz="33" w:space="0" w:color="FFFFFF"/>
              <w:left w:val="single" w:sz="4" w:space="0" w:color="2E75B6"/>
              <w:bottom w:val="single" w:sz="33" w:space="0" w:color="FFFFFF"/>
              <w:right w:val="single" w:sz="4" w:space="0" w:color="2E75B6"/>
            </w:tcBorders>
            <w:vAlign w:val="center"/>
          </w:tcPr>
          <w:p w14:paraId="7D4D03E9" w14:textId="77777777" w:rsidR="00E61987" w:rsidRDefault="00000000">
            <w:pPr>
              <w:spacing w:after="0" w:line="259" w:lineRule="auto"/>
              <w:ind w:left="0" w:right="36" w:firstLine="0"/>
              <w:jc w:val="center"/>
            </w:pPr>
            <w:r>
              <w:rPr>
                <w:sz w:val="19"/>
              </w:rPr>
              <w:t>January 1, 2026</w:t>
            </w:r>
            <w:r>
              <w:t xml:space="preserve"> </w:t>
            </w:r>
          </w:p>
        </w:tc>
        <w:tc>
          <w:tcPr>
            <w:tcW w:w="4079" w:type="dxa"/>
            <w:tcBorders>
              <w:top w:val="single" w:sz="33" w:space="0" w:color="FFFFFF"/>
              <w:left w:val="single" w:sz="4" w:space="0" w:color="2E75B6"/>
              <w:bottom w:val="single" w:sz="33" w:space="0" w:color="FFFFFF"/>
              <w:right w:val="single" w:sz="4" w:space="0" w:color="2E75B6"/>
            </w:tcBorders>
            <w:vAlign w:val="center"/>
          </w:tcPr>
          <w:p w14:paraId="0E9C0778" w14:textId="77777777" w:rsidR="00E61987" w:rsidRDefault="00000000">
            <w:pPr>
              <w:spacing w:after="0" w:line="259" w:lineRule="auto"/>
              <w:ind w:left="1" w:firstLine="0"/>
            </w:pPr>
            <w:r>
              <w:rPr>
                <w:sz w:val="19"/>
              </w:rPr>
              <w:t>October 1, 2025 + 3 months = January 1, 2026.</w:t>
            </w:r>
            <w:r>
              <w:t xml:space="preserve"> </w:t>
            </w:r>
          </w:p>
        </w:tc>
      </w:tr>
      <w:tr w:rsidR="00E61987" w14:paraId="12DA4FA0" w14:textId="77777777">
        <w:trPr>
          <w:trHeight w:val="369"/>
        </w:trPr>
        <w:tc>
          <w:tcPr>
            <w:tcW w:w="3200" w:type="dxa"/>
            <w:tcBorders>
              <w:top w:val="single" w:sz="33" w:space="0" w:color="FFFFFF"/>
              <w:left w:val="single" w:sz="4" w:space="0" w:color="2E75B6"/>
              <w:bottom w:val="single" w:sz="4" w:space="0" w:color="2E75B6"/>
              <w:right w:val="single" w:sz="4" w:space="0" w:color="2E75B6"/>
            </w:tcBorders>
          </w:tcPr>
          <w:p w14:paraId="683CFACB" w14:textId="77777777" w:rsidR="00E61987" w:rsidRDefault="00000000">
            <w:pPr>
              <w:spacing w:after="0" w:line="259" w:lineRule="auto"/>
              <w:ind w:left="0" w:firstLine="0"/>
            </w:pPr>
            <w:r>
              <w:rPr>
                <w:sz w:val="19"/>
              </w:rPr>
              <w:t xml:space="preserve">Occupancy Reference Period </w:t>
            </w:r>
            <w:r>
              <w:t xml:space="preserve"> </w:t>
            </w:r>
          </w:p>
        </w:tc>
        <w:tc>
          <w:tcPr>
            <w:tcW w:w="2080" w:type="dxa"/>
            <w:tcBorders>
              <w:top w:val="single" w:sz="33" w:space="0" w:color="FFFFFF"/>
              <w:left w:val="single" w:sz="4" w:space="0" w:color="2E75B6"/>
              <w:bottom w:val="single" w:sz="4" w:space="0" w:color="2E75B6"/>
              <w:right w:val="single" w:sz="4" w:space="0" w:color="2E75B6"/>
            </w:tcBorders>
          </w:tcPr>
          <w:p w14:paraId="066E1FD5" w14:textId="77777777" w:rsidR="00E61987" w:rsidRDefault="00000000">
            <w:pPr>
              <w:spacing w:after="0" w:line="259" w:lineRule="auto"/>
              <w:ind w:left="0" w:right="109" w:firstLine="0"/>
              <w:jc w:val="right"/>
            </w:pPr>
            <w:r>
              <w:rPr>
                <w:sz w:val="19"/>
              </w:rPr>
              <w:t xml:space="preserve">Preceding 3 months </w:t>
            </w:r>
            <w:r>
              <w:t xml:space="preserve"> </w:t>
            </w:r>
          </w:p>
        </w:tc>
        <w:tc>
          <w:tcPr>
            <w:tcW w:w="4079" w:type="dxa"/>
            <w:tcBorders>
              <w:top w:val="single" w:sz="33" w:space="0" w:color="FFFFFF"/>
              <w:left w:val="single" w:sz="4" w:space="0" w:color="2E75B6"/>
              <w:bottom w:val="single" w:sz="4" w:space="0" w:color="2E75B6"/>
              <w:right w:val="single" w:sz="4" w:space="0" w:color="2E75B6"/>
            </w:tcBorders>
          </w:tcPr>
          <w:p w14:paraId="49C7D8F0" w14:textId="77777777" w:rsidR="00E61987" w:rsidRDefault="00000000">
            <w:pPr>
              <w:spacing w:after="0" w:line="259" w:lineRule="auto"/>
              <w:ind w:left="1" w:firstLine="0"/>
            </w:pPr>
            <w:r>
              <w:t xml:space="preserve"> </w:t>
            </w:r>
          </w:p>
        </w:tc>
      </w:tr>
    </w:tbl>
    <w:p w14:paraId="5C2D57D5" w14:textId="77777777" w:rsidR="00E61987" w:rsidRDefault="00000000">
      <w:pPr>
        <w:spacing w:after="321" w:line="259" w:lineRule="auto"/>
        <w:ind w:left="0" w:firstLine="0"/>
      </w:pPr>
      <w:r>
        <w:t xml:space="preserve"> </w:t>
      </w:r>
    </w:p>
    <w:p w14:paraId="528F74BF" w14:textId="77777777" w:rsidR="00E61987" w:rsidRDefault="00000000">
      <w:pPr>
        <w:pStyle w:val="Heading2"/>
        <w:ind w:left="489" w:hanging="504"/>
      </w:pPr>
      <w:r>
        <w:t xml:space="preserve">Calculating Average Bed Occupancy </w:t>
      </w:r>
    </w:p>
    <w:p w14:paraId="647EB294" w14:textId="77777777" w:rsidR="00E61987" w:rsidRDefault="00000000">
      <w:pPr>
        <w:spacing w:after="248" w:line="259" w:lineRule="auto"/>
        <w:ind w:left="-29" w:right="-59" w:firstLine="0"/>
      </w:pPr>
      <w:r>
        <w:rPr>
          <w:rFonts w:ascii="Calibri" w:eastAsia="Calibri" w:hAnsi="Calibri" w:cs="Calibri"/>
          <w:noProof/>
          <w:sz w:val="22"/>
        </w:rPr>
        <mc:AlternateContent>
          <mc:Choice Requires="wpg">
            <w:drawing>
              <wp:inline distT="0" distB="0" distL="0" distR="0" wp14:anchorId="6F9EFD3D" wp14:editId="4165F5FC">
                <wp:extent cx="6438900" cy="9144"/>
                <wp:effectExtent l="0" t="0" r="0" b="0"/>
                <wp:docPr id="14843" name="Group 14843"/>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8380" name="Shape 18380"/>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4843" style="width:507pt;height:0.720001pt;mso-position-horizontal-relative:char;mso-position-vertical-relative:line" coordsize="64389,91">
                <v:shape id="Shape 18381"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6B95C6E2" w14:textId="77777777" w:rsidR="00E61987" w:rsidRDefault="00000000">
      <w:pPr>
        <w:pStyle w:val="Heading3"/>
        <w:ind w:left="-5"/>
      </w:pPr>
      <w:r>
        <w:t xml:space="preserve">Formula </w:t>
      </w:r>
    </w:p>
    <w:p w14:paraId="6BFBB440" w14:textId="77777777" w:rsidR="00E61987" w:rsidRDefault="00000000">
      <w:pPr>
        <w:spacing w:after="0" w:line="259" w:lineRule="auto"/>
        <w:ind w:left="0" w:firstLine="0"/>
      </w:pPr>
      <w:r>
        <w:t xml:space="preserve"> </w:t>
      </w:r>
    </w:p>
    <w:tbl>
      <w:tblPr>
        <w:tblStyle w:val="TableGrid"/>
        <w:tblW w:w="9360" w:type="dxa"/>
        <w:tblInd w:w="6" w:type="dxa"/>
        <w:tblCellMar>
          <w:left w:w="115" w:type="dxa"/>
          <w:right w:w="115" w:type="dxa"/>
        </w:tblCellMar>
        <w:tblLook w:val="04A0" w:firstRow="1" w:lastRow="0" w:firstColumn="1" w:lastColumn="0" w:noHBand="0" w:noVBand="1"/>
      </w:tblPr>
      <w:tblGrid>
        <w:gridCol w:w="9360"/>
      </w:tblGrid>
      <w:tr w:rsidR="00E61987" w14:paraId="6FDE4BAF" w14:textId="77777777">
        <w:trPr>
          <w:trHeight w:val="716"/>
        </w:trPr>
        <w:tc>
          <w:tcPr>
            <w:tcW w:w="9360" w:type="dxa"/>
            <w:tcBorders>
              <w:top w:val="single" w:sz="4" w:space="0" w:color="1F3864"/>
              <w:left w:val="single" w:sz="4" w:space="0" w:color="1F3864"/>
              <w:bottom w:val="nil"/>
              <w:right w:val="single" w:sz="4" w:space="0" w:color="1F3864"/>
            </w:tcBorders>
            <w:shd w:val="clear" w:color="auto" w:fill="D6E4F0"/>
            <w:vAlign w:val="bottom"/>
          </w:tcPr>
          <w:p w14:paraId="323EE7AC" w14:textId="77777777" w:rsidR="00E61987" w:rsidRDefault="00000000">
            <w:pPr>
              <w:spacing w:after="0" w:line="259" w:lineRule="auto"/>
              <w:ind w:left="2" w:firstLine="0"/>
              <w:jc w:val="center"/>
            </w:pPr>
            <w:r>
              <w:rPr>
                <w:b/>
                <w:color w:val="1F3864"/>
                <w:sz w:val="24"/>
              </w:rPr>
              <w:t xml:space="preserve">Average Bed Occupancy (%) = </w:t>
            </w:r>
            <w:r>
              <w:rPr>
                <w:b/>
                <w:color w:val="1B6CA8"/>
                <w:sz w:val="24"/>
              </w:rPr>
              <w:t>Total Inpatient Days in the Period</w:t>
            </w:r>
            <w:r>
              <w:rPr>
                <w:b/>
                <w:sz w:val="24"/>
              </w:rPr>
              <w:t xml:space="preserve">   ÷   </w:t>
            </w:r>
            <w:r>
              <w:rPr>
                <w:b/>
                <w:color w:val="1B6CA8"/>
                <w:sz w:val="24"/>
              </w:rPr>
              <w:t xml:space="preserve">Total </w:t>
            </w:r>
          </w:p>
          <w:p w14:paraId="324A8508" w14:textId="77777777" w:rsidR="00E61987" w:rsidRDefault="00000000">
            <w:pPr>
              <w:spacing w:after="0" w:line="259" w:lineRule="auto"/>
              <w:ind w:left="1" w:firstLine="0"/>
              <w:jc w:val="center"/>
            </w:pPr>
            <w:r>
              <w:rPr>
                <w:b/>
                <w:color w:val="1B6CA8"/>
                <w:sz w:val="24"/>
              </w:rPr>
              <w:t>Available Bed Days in the Period</w:t>
            </w:r>
            <w:r>
              <w:rPr>
                <w:b/>
                <w:color w:val="1F3864"/>
                <w:sz w:val="24"/>
              </w:rPr>
              <w:t xml:space="preserve">   ×   100</w:t>
            </w:r>
            <w:r>
              <w:t xml:space="preserve"> </w:t>
            </w:r>
          </w:p>
        </w:tc>
      </w:tr>
      <w:tr w:rsidR="00E61987" w14:paraId="32D97B44" w14:textId="77777777">
        <w:trPr>
          <w:trHeight w:val="164"/>
        </w:trPr>
        <w:tc>
          <w:tcPr>
            <w:tcW w:w="9360" w:type="dxa"/>
            <w:tcBorders>
              <w:top w:val="nil"/>
              <w:left w:val="single" w:sz="4" w:space="0" w:color="1F3864"/>
              <w:bottom w:val="single" w:sz="4" w:space="0" w:color="1F3864"/>
              <w:right w:val="single" w:sz="4" w:space="0" w:color="1F3864"/>
            </w:tcBorders>
            <w:shd w:val="clear" w:color="auto" w:fill="D6E4F0"/>
          </w:tcPr>
          <w:p w14:paraId="3E0A793A" w14:textId="77777777" w:rsidR="00E61987" w:rsidRDefault="00E61987">
            <w:pPr>
              <w:spacing w:after="160" w:line="259" w:lineRule="auto"/>
              <w:ind w:left="0" w:firstLine="0"/>
            </w:pPr>
          </w:p>
        </w:tc>
      </w:tr>
    </w:tbl>
    <w:p w14:paraId="5C5AA755" w14:textId="77777777" w:rsidR="00E61987" w:rsidRDefault="00000000">
      <w:pPr>
        <w:spacing w:after="43" w:line="259" w:lineRule="auto"/>
        <w:ind w:left="0" w:firstLine="0"/>
      </w:pPr>
      <w:r>
        <w:t xml:space="preserve"> </w:t>
      </w:r>
    </w:p>
    <w:p w14:paraId="1CD25A99" w14:textId="77777777" w:rsidR="00E61987" w:rsidRDefault="00000000">
      <w:pPr>
        <w:spacing w:after="100" w:line="259" w:lineRule="auto"/>
        <w:ind w:left="-5"/>
      </w:pPr>
      <w:r>
        <w:rPr>
          <w:b/>
        </w:rPr>
        <w:lastRenderedPageBreak/>
        <w:t>Key definitions used in the formula:</w:t>
      </w:r>
      <w:r>
        <w:t xml:space="preserve"> </w:t>
      </w:r>
    </w:p>
    <w:p w14:paraId="4CEA5694" w14:textId="77777777" w:rsidR="00E61987" w:rsidRDefault="00000000">
      <w:pPr>
        <w:numPr>
          <w:ilvl w:val="0"/>
          <w:numId w:val="3"/>
        </w:numPr>
        <w:ind w:hanging="360"/>
      </w:pPr>
      <w:r>
        <w:rPr>
          <w:b/>
        </w:rPr>
        <w:t>Inpatient Day:</w:t>
      </w:r>
      <w:r>
        <w:t xml:space="preserve"> A unit of measure representing lodging and services rendered to one inpatient between two consecutive census-taking periods (typically midnight to midnight). A patient admitted and discharged/expired on the same date counts as 1 inpatient day. </w:t>
      </w:r>
    </w:p>
    <w:p w14:paraId="5508520B" w14:textId="77777777" w:rsidR="00E61987" w:rsidRDefault="00000000">
      <w:pPr>
        <w:numPr>
          <w:ilvl w:val="0"/>
          <w:numId w:val="3"/>
        </w:numPr>
        <w:ind w:hanging="360"/>
      </w:pPr>
      <w:r>
        <w:rPr>
          <w:b/>
        </w:rPr>
        <w:t>Available Bed Days:</w:t>
      </w:r>
      <w:r>
        <w:t xml:space="preserve"> Number of operational beds multiplied by the number of days in the reference period. For a 3-month period, this is: Operational Beds × (number of days in those 3 months). </w:t>
      </w:r>
    </w:p>
    <w:p w14:paraId="3B404783" w14:textId="77777777" w:rsidR="00E61987" w:rsidRDefault="00000000">
      <w:pPr>
        <w:numPr>
          <w:ilvl w:val="0"/>
          <w:numId w:val="3"/>
        </w:numPr>
        <w:spacing w:after="90"/>
        <w:ind w:hanging="360"/>
      </w:pPr>
      <w:r>
        <w:t xml:space="preserve">For patients transitioning from Observation to Inpatient status, the inpatient day count starts from the date of formal inpatient admission, not the observation start date. </w:t>
      </w:r>
    </w:p>
    <w:p w14:paraId="27195559" w14:textId="4FDB0278" w:rsidR="00E61987" w:rsidRDefault="00000000" w:rsidP="00283D7D">
      <w:pPr>
        <w:spacing w:after="81" w:line="259" w:lineRule="auto"/>
        <w:ind w:left="0" w:firstLine="0"/>
      </w:pPr>
      <w:r>
        <w:t xml:space="preserve"> </w:t>
      </w:r>
    </w:p>
    <w:p w14:paraId="11EBF048" w14:textId="77777777" w:rsidR="00E61987" w:rsidRDefault="00000000">
      <w:pPr>
        <w:spacing w:after="0" w:line="259" w:lineRule="auto"/>
        <w:ind w:left="0" w:firstLine="0"/>
      </w:pPr>
      <w:r>
        <w:t xml:space="preserve"> </w:t>
      </w:r>
    </w:p>
    <w:p w14:paraId="236DAF6F" w14:textId="77777777" w:rsidR="00E61987" w:rsidRDefault="00000000">
      <w:pPr>
        <w:spacing w:after="207" w:line="259" w:lineRule="auto"/>
        <w:ind w:left="0" w:firstLine="0"/>
      </w:pPr>
      <w:r>
        <w:t xml:space="preserve"> </w:t>
      </w:r>
    </w:p>
    <w:p w14:paraId="41EFEE6B" w14:textId="77777777" w:rsidR="00E61987" w:rsidRDefault="00000000">
      <w:pPr>
        <w:pStyle w:val="Heading3"/>
        <w:ind w:left="-5"/>
      </w:pPr>
      <w:r>
        <w:t xml:space="preserve">Worked Calculation — Example </w:t>
      </w:r>
    </w:p>
    <w:p w14:paraId="2C9A6872" w14:textId="77777777" w:rsidR="00E61987" w:rsidRDefault="00000000">
      <w:pPr>
        <w:spacing w:after="91"/>
      </w:pPr>
      <w:r>
        <w:t xml:space="preserve">Assume XYZ Multi-Specialty Hospital's Final Assessment is scheduled for March 1, 2026. The occupancy reference period is December 1, 2025 to February 28, 2026 (91 days). </w:t>
      </w:r>
    </w:p>
    <w:p w14:paraId="3AA5B4A2" w14:textId="77777777" w:rsidR="00E61987" w:rsidRDefault="00000000">
      <w:pPr>
        <w:spacing w:after="0" w:line="259" w:lineRule="auto"/>
        <w:ind w:left="0" w:firstLine="0"/>
      </w:pPr>
      <w:r>
        <w:t xml:space="preserve"> </w:t>
      </w:r>
    </w:p>
    <w:tbl>
      <w:tblPr>
        <w:tblStyle w:val="TableGrid"/>
        <w:tblW w:w="9360" w:type="dxa"/>
        <w:tblInd w:w="6" w:type="dxa"/>
        <w:tblCellMar>
          <w:top w:w="89" w:type="dxa"/>
          <w:left w:w="119" w:type="dxa"/>
          <w:right w:w="107" w:type="dxa"/>
        </w:tblCellMar>
        <w:tblLook w:val="04A0" w:firstRow="1" w:lastRow="0" w:firstColumn="1" w:lastColumn="0" w:noHBand="0" w:noVBand="1"/>
      </w:tblPr>
      <w:tblGrid>
        <w:gridCol w:w="2801"/>
        <w:gridCol w:w="1759"/>
        <w:gridCol w:w="1761"/>
        <w:gridCol w:w="1401"/>
        <w:gridCol w:w="1638"/>
      </w:tblGrid>
      <w:tr w:rsidR="00E61987" w14:paraId="55A9B7A9" w14:textId="77777777">
        <w:trPr>
          <w:trHeight w:val="854"/>
        </w:trPr>
        <w:tc>
          <w:tcPr>
            <w:tcW w:w="2801" w:type="dxa"/>
            <w:tcBorders>
              <w:top w:val="single" w:sz="44" w:space="0" w:color="1F3864"/>
              <w:left w:val="single" w:sz="4" w:space="0" w:color="1F3864"/>
              <w:bottom w:val="single" w:sz="33" w:space="0" w:color="EBF3FB"/>
              <w:right w:val="single" w:sz="4" w:space="0" w:color="1F3864"/>
            </w:tcBorders>
            <w:shd w:val="clear" w:color="auto" w:fill="1F3864"/>
            <w:vAlign w:val="center"/>
          </w:tcPr>
          <w:p w14:paraId="020F6ED1" w14:textId="77777777" w:rsidR="00E61987" w:rsidRDefault="00000000">
            <w:pPr>
              <w:spacing w:after="0" w:line="259" w:lineRule="auto"/>
              <w:ind w:left="0" w:right="19" w:firstLine="0"/>
              <w:jc w:val="center"/>
            </w:pPr>
            <w:r>
              <w:rPr>
                <w:b/>
                <w:color w:val="FFFFFF"/>
              </w:rPr>
              <w:t>Ward</w:t>
            </w:r>
            <w:r>
              <w:rPr>
                <w:color w:val="FFFFFF"/>
              </w:rPr>
              <w:t xml:space="preserve"> </w:t>
            </w:r>
          </w:p>
        </w:tc>
        <w:tc>
          <w:tcPr>
            <w:tcW w:w="1759" w:type="dxa"/>
            <w:tcBorders>
              <w:top w:val="single" w:sz="44" w:space="0" w:color="1F3864"/>
              <w:left w:val="single" w:sz="4" w:space="0" w:color="1F3864"/>
              <w:bottom w:val="single" w:sz="33" w:space="0" w:color="EBF3FB"/>
              <w:right w:val="single" w:sz="4" w:space="0" w:color="1F3864"/>
            </w:tcBorders>
            <w:shd w:val="clear" w:color="auto" w:fill="1F3864"/>
            <w:vAlign w:val="center"/>
          </w:tcPr>
          <w:p w14:paraId="251AF1BD" w14:textId="77777777" w:rsidR="00E61987" w:rsidRDefault="00000000">
            <w:pPr>
              <w:spacing w:after="0" w:line="259" w:lineRule="auto"/>
              <w:ind w:left="0" w:firstLine="0"/>
              <w:jc w:val="center"/>
            </w:pPr>
            <w:r>
              <w:rPr>
                <w:b/>
                <w:color w:val="FFFFFF"/>
              </w:rPr>
              <w:t>Operational Beds</w:t>
            </w:r>
            <w:r>
              <w:rPr>
                <w:color w:val="FFFFFF"/>
              </w:rPr>
              <w:t xml:space="preserve"> </w:t>
            </w:r>
          </w:p>
        </w:tc>
        <w:tc>
          <w:tcPr>
            <w:tcW w:w="1761" w:type="dxa"/>
            <w:tcBorders>
              <w:top w:val="single" w:sz="44" w:space="0" w:color="1F3864"/>
              <w:left w:val="single" w:sz="4" w:space="0" w:color="1F3864"/>
              <w:bottom w:val="single" w:sz="33" w:space="0" w:color="EBF3FB"/>
              <w:right w:val="single" w:sz="4" w:space="0" w:color="1F3864"/>
            </w:tcBorders>
            <w:shd w:val="clear" w:color="auto" w:fill="1F3864"/>
          </w:tcPr>
          <w:p w14:paraId="15B8A0C7" w14:textId="77777777" w:rsidR="00E61987" w:rsidRDefault="00000000">
            <w:pPr>
              <w:spacing w:after="0" w:line="259" w:lineRule="auto"/>
              <w:ind w:left="0" w:right="18" w:firstLine="0"/>
              <w:jc w:val="center"/>
            </w:pPr>
            <w:r>
              <w:rPr>
                <w:b/>
                <w:color w:val="FFFFFF"/>
              </w:rPr>
              <w:t xml:space="preserve">Available Bed </w:t>
            </w:r>
          </w:p>
          <w:p w14:paraId="66FCB6DA" w14:textId="77777777" w:rsidR="00E61987" w:rsidRDefault="00000000">
            <w:pPr>
              <w:spacing w:after="0" w:line="259" w:lineRule="auto"/>
              <w:ind w:left="3" w:firstLine="0"/>
              <w:jc w:val="center"/>
            </w:pPr>
            <w:r>
              <w:rPr>
                <w:b/>
                <w:color w:val="FFFFFF"/>
              </w:rPr>
              <w:t>Days (× 91 days)</w:t>
            </w:r>
            <w:r>
              <w:rPr>
                <w:color w:val="FFFFFF"/>
              </w:rPr>
              <w:t xml:space="preserve"> </w:t>
            </w:r>
          </w:p>
        </w:tc>
        <w:tc>
          <w:tcPr>
            <w:tcW w:w="1401" w:type="dxa"/>
            <w:tcBorders>
              <w:top w:val="single" w:sz="44" w:space="0" w:color="1F3864"/>
              <w:left w:val="single" w:sz="4" w:space="0" w:color="1F3864"/>
              <w:bottom w:val="single" w:sz="33" w:space="0" w:color="EBF3FB"/>
              <w:right w:val="single" w:sz="4" w:space="0" w:color="1F3864"/>
            </w:tcBorders>
            <w:shd w:val="clear" w:color="auto" w:fill="1F3864"/>
          </w:tcPr>
          <w:p w14:paraId="07FFAAC1" w14:textId="77777777" w:rsidR="00E61987" w:rsidRDefault="00000000">
            <w:pPr>
              <w:spacing w:after="0" w:line="259" w:lineRule="auto"/>
              <w:ind w:left="0" w:right="18" w:firstLine="0"/>
              <w:jc w:val="center"/>
            </w:pPr>
            <w:r>
              <w:rPr>
                <w:b/>
                <w:color w:val="FFFFFF"/>
              </w:rPr>
              <w:t xml:space="preserve">Inpatient </w:t>
            </w:r>
          </w:p>
          <w:p w14:paraId="7646749E" w14:textId="77777777" w:rsidR="00E61987" w:rsidRDefault="00000000">
            <w:pPr>
              <w:spacing w:after="0" w:line="259" w:lineRule="auto"/>
              <w:ind w:left="0" w:firstLine="0"/>
              <w:jc w:val="center"/>
            </w:pPr>
            <w:r>
              <w:rPr>
                <w:b/>
                <w:color w:val="FFFFFF"/>
              </w:rPr>
              <w:t>Days (</w:t>
            </w:r>
            <w:proofErr w:type="spellStart"/>
            <w:r>
              <w:rPr>
                <w:b/>
                <w:color w:val="FFFFFF"/>
              </w:rPr>
              <w:t>DecFeb</w:t>
            </w:r>
            <w:proofErr w:type="spellEnd"/>
            <w:r>
              <w:rPr>
                <w:b/>
                <w:color w:val="FFFFFF"/>
              </w:rPr>
              <w:t>)</w:t>
            </w:r>
            <w:r>
              <w:rPr>
                <w:color w:val="FFFFFF"/>
              </w:rPr>
              <w:t xml:space="preserve"> </w:t>
            </w:r>
          </w:p>
        </w:tc>
        <w:tc>
          <w:tcPr>
            <w:tcW w:w="1638" w:type="dxa"/>
            <w:tcBorders>
              <w:top w:val="single" w:sz="44" w:space="0" w:color="1F3864"/>
              <w:left w:val="single" w:sz="4" w:space="0" w:color="1F3864"/>
              <w:bottom w:val="single" w:sz="33" w:space="0" w:color="EBF3FB"/>
              <w:right w:val="single" w:sz="4" w:space="0" w:color="1F3864"/>
            </w:tcBorders>
            <w:shd w:val="clear" w:color="auto" w:fill="1F3864"/>
            <w:vAlign w:val="center"/>
          </w:tcPr>
          <w:p w14:paraId="07F4CEAF" w14:textId="77777777" w:rsidR="00E61987" w:rsidRDefault="00000000">
            <w:pPr>
              <w:spacing w:after="0" w:line="259" w:lineRule="auto"/>
              <w:ind w:left="0" w:firstLine="0"/>
              <w:jc w:val="center"/>
            </w:pPr>
            <w:r>
              <w:rPr>
                <w:b/>
                <w:color w:val="FFFFFF"/>
              </w:rPr>
              <w:t>Ward Occupancy %</w:t>
            </w:r>
            <w:r>
              <w:rPr>
                <w:color w:val="FFFFFF"/>
              </w:rPr>
              <w:t xml:space="preserve"> </w:t>
            </w:r>
          </w:p>
        </w:tc>
      </w:tr>
      <w:tr w:rsidR="00E61987" w14:paraId="189CDD3E" w14:textId="77777777">
        <w:trPr>
          <w:trHeight w:val="396"/>
        </w:trPr>
        <w:tc>
          <w:tcPr>
            <w:tcW w:w="2801" w:type="dxa"/>
            <w:tcBorders>
              <w:top w:val="single" w:sz="33" w:space="0" w:color="EBF3FB"/>
              <w:left w:val="single" w:sz="4" w:space="0" w:color="2E75B6"/>
              <w:bottom w:val="single" w:sz="33" w:space="0" w:color="FFFFFF"/>
              <w:right w:val="single" w:sz="4" w:space="0" w:color="2E75B6"/>
            </w:tcBorders>
            <w:shd w:val="clear" w:color="auto" w:fill="EBF3FB"/>
          </w:tcPr>
          <w:p w14:paraId="6AF7AF0D" w14:textId="77777777" w:rsidR="00E61987" w:rsidRDefault="00000000">
            <w:pPr>
              <w:spacing w:after="0" w:line="259" w:lineRule="auto"/>
              <w:ind w:left="0" w:firstLine="0"/>
            </w:pPr>
            <w:r>
              <w:rPr>
                <w:sz w:val="19"/>
              </w:rPr>
              <w:t>General Medicine</w:t>
            </w:r>
            <w:r>
              <w:t xml:space="preserve"> </w:t>
            </w:r>
          </w:p>
        </w:tc>
        <w:tc>
          <w:tcPr>
            <w:tcW w:w="1759" w:type="dxa"/>
            <w:tcBorders>
              <w:top w:val="single" w:sz="33" w:space="0" w:color="EBF3FB"/>
              <w:left w:val="single" w:sz="4" w:space="0" w:color="2E75B6"/>
              <w:bottom w:val="single" w:sz="33" w:space="0" w:color="FFFFFF"/>
              <w:right w:val="single" w:sz="4" w:space="0" w:color="2E75B6"/>
            </w:tcBorders>
            <w:shd w:val="clear" w:color="auto" w:fill="EBF3FB"/>
          </w:tcPr>
          <w:p w14:paraId="3B036BB3" w14:textId="77777777" w:rsidR="00E61987" w:rsidRDefault="00000000">
            <w:pPr>
              <w:spacing w:after="0" w:line="259" w:lineRule="auto"/>
              <w:ind w:left="0" w:right="15" w:firstLine="0"/>
              <w:jc w:val="center"/>
            </w:pPr>
            <w:r>
              <w:rPr>
                <w:sz w:val="19"/>
              </w:rPr>
              <w:t>8</w:t>
            </w:r>
            <w:r>
              <w:t xml:space="preserve"> </w:t>
            </w:r>
          </w:p>
        </w:tc>
        <w:tc>
          <w:tcPr>
            <w:tcW w:w="1761" w:type="dxa"/>
            <w:tcBorders>
              <w:top w:val="single" w:sz="33" w:space="0" w:color="EBF3FB"/>
              <w:left w:val="single" w:sz="4" w:space="0" w:color="2E75B6"/>
              <w:bottom w:val="single" w:sz="33" w:space="0" w:color="FFFFFF"/>
              <w:right w:val="single" w:sz="4" w:space="0" w:color="2E75B6"/>
            </w:tcBorders>
            <w:shd w:val="clear" w:color="auto" w:fill="EBF3FB"/>
          </w:tcPr>
          <w:p w14:paraId="0D47941D" w14:textId="77777777" w:rsidR="00E61987" w:rsidRDefault="00000000">
            <w:pPr>
              <w:spacing w:after="0" w:line="259" w:lineRule="auto"/>
              <w:ind w:left="0" w:right="16" w:firstLine="0"/>
              <w:jc w:val="center"/>
            </w:pPr>
            <w:r>
              <w:rPr>
                <w:sz w:val="19"/>
              </w:rPr>
              <w:t>728</w:t>
            </w:r>
            <w:r>
              <w:t xml:space="preserve"> </w:t>
            </w:r>
          </w:p>
        </w:tc>
        <w:tc>
          <w:tcPr>
            <w:tcW w:w="1401" w:type="dxa"/>
            <w:tcBorders>
              <w:top w:val="single" w:sz="33" w:space="0" w:color="EBF3FB"/>
              <w:left w:val="single" w:sz="4" w:space="0" w:color="2E75B6"/>
              <w:bottom w:val="single" w:sz="33" w:space="0" w:color="FFFFFF"/>
              <w:right w:val="single" w:sz="4" w:space="0" w:color="2E75B6"/>
            </w:tcBorders>
            <w:shd w:val="clear" w:color="auto" w:fill="EBF3FB"/>
          </w:tcPr>
          <w:p w14:paraId="0E09C719" w14:textId="77777777" w:rsidR="00E61987" w:rsidRDefault="00000000">
            <w:pPr>
              <w:spacing w:after="0" w:line="259" w:lineRule="auto"/>
              <w:ind w:left="0" w:right="19" w:firstLine="0"/>
              <w:jc w:val="center"/>
            </w:pPr>
            <w:r>
              <w:rPr>
                <w:sz w:val="19"/>
              </w:rPr>
              <w:t>182</w:t>
            </w:r>
            <w:r>
              <w:t xml:space="preserve"> </w:t>
            </w:r>
          </w:p>
        </w:tc>
        <w:tc>
          <w:tcPr>
            <w:tcW w:w="1638" w:type="dxa"/>
            <w:tcBorders>
              <w:top w:val="single" w:sz="33" w:space="0" w:color="EBF3FB"/>
              <w:left w:val="single" w:sz="4" w:space="0" w:color="2E75B6"/>
              <w:bottom w:val="single" w:sz="33" w:space="0" w:color="FFFFFF"/>
              <w:right w:val="single" w:sz="4" w:space="0" w:color="2E75B6"/>
            </w:tcBorders>
            <w:shd w:val="clear" w:color="auto" w:fill="EBF3FB"/>
          </w:tcPr>
          <w:p w14:paraId="2827C427" w14:textId="77777777" w:rsidR="00E61987" w:rsidRDefault="00000000">
            <w:pPr>
              <w:spacing w:after="0" w:line="259" w:lineRule="auto"/>
              <w:ind w:left="0" w:right="13" w:firstLine="0"/>
              <w:jc w:val="center"/>
            </w:pPr>
            <w:r>
              <w:rPr>
                <w:b/>
                <w:sz w:val="19"/>
              </w:rPr>
              <w:t>25.0%</w:t>
            </w:r>
            <w:r>
              <w:t xml:space="preserve"> </w:t>
            </w:r>
          </w:p>
        </w:tc>
      </w:tr>
      <w:tr w:rsidR="00E61987" w14:paraId="64954C5E" w14:textId="77777777">
        <w:trPr>
          <w:trHeight w:val="421"/>
        </w:trPr>
        <w:tc>
          <w:tcPr>
            <w:tcW w:w="2801" w:type="dxa"/>
            <w:tcBorders>
              <w:top w:val="single" w:sz="33" w:space="0" w:color="FFFFFF"/>
              <w:left w:val="single" w:sz="4" w:space="0" w:color="2E75B6"/>
              <w:bottom w:val="single" w:sz="4" w:space="0" w:color="2E75B6"/>
              <w:right w:val="single" w:sz="4" w:space="0" w:color="2E75B6"/>
            </w:tcBorders>
            <w:vAlign w:val="center"/>
          </w:tcPr>
          <w:p w14:paraId="54E05B87" w14:textId="77777777" w:rsidR="00E61987" w:rsidRDefault="00000000">
            <w:pPr>
              <w:spacing w:after="0" w:line="259" w:lineRule="auto"/>
              <w:ind w:left="0" w:firstLine="0"/>
            </w:pPr>
            <w:r>
              <w:rPr>
                <w:sz w:val="19"/>
              </w:rPr>
              <w:t>General Surgery</w:t>
            </w:r>
            <w:r>
              <w:t xml:space="preserve"> </w:t>
            </w:r>
          </w:p>
        </w:tc>
        <w:tc>
          <w:tcPr>
            <w:tcW w:w="1759" w:type="dxa"/>
            <w:tcBorders>
              <w:top w:val="single" w:sz="33" w:space="0" w:color="FFFFFF"/>
              <w:left w:val="single" w:sz="4" w:space="0" w:color="2E75B6"/>
              <w:bottom w:val="single" w:sz="4" w:space="0" w:color="2E75B6"/>
              <w:right w:val="single" w:sz="4" w:space="0" w:color="2E75B6"/>
            </w:tcBorders>
            <w:vAlign w:val="center"/>
          </w:tcPr>
          <w:p w14:paraId="3E24393D" w14:textId="77777777" w:rsidR="00E61987" w:rsidRDefault="00000000">
            <w:pPr>
              <w:spacing w:after="0" w:line="259" w:lineRule="auto"/>
              <w:ind w:left="0" w:right="15" w:firstLine="0"/>
              <w:jc w:val="center"/>
            </w:pPr>
            <w:r>
              <w:rPr>
                <w:sz w:val="19"/>
              </w:rPr>
              <w:t>6</w:t>
            </w:r>
            <w:r>
              <w:t xml:space="preserve"> </w:t>
            </w:r>
          </w:p>
        </w:tc>
        <w:tc>
          <w:tcPr>
            <w:tcW w:w="1761" w:type="dxa"/>
            <w:tcBorders>
              <w:top w:val="single" w:sz="33" w:space="0" w:color="FFFFFF"/>
              <w:left w:val="single" w:sz="4" w:space="0" w:color="2E75B6"/>
              <w:bottom w:val="single" w:sz="4" w:space="0" w:color="2E75B6"/>
              <w:right w:val="single" w:sz="4" w:space="0" w:color="2E75B6"/>
            </w:tcBorders>
            <w:vAlign w:val="center"/>
          </w:tcPr>
          <w:p w14:paraId="0EB4A1EB" w14:textId="77777777" w:rsidR="00E61987" w:rsidRDefault="00000000">
            <w:pPr>
              <w:spacing w:after="0" w:line="259" w:lineRule="auto"/>
              <w:ind w:left="0" w:right="16" w:firstLine="0"/>
              <w:jc w:val="center"/>
            </w:pPr>
            <w:r>
              <w:rPr>
                <w:sz w:val="19"/>
              </w:rPr>
              <w:t>546</w:t>
            </w:r>
            <w:r>
              <w:t xml:space="preserve"> </w:t>
            </w:r>
          </w:p>
        </w:tc>
        <w:tc>
          <w:tcPr>
            <w:tcW w:w="1401" w:type="dxa"/>
            <w:tcBorders>
              <w:top w:val="single" w:sz="33" w:space="0" w:color="FFFFFF"/>
              <w:left w:val="single" w:sz="4" w:space="0" w:color="2E75B6"/>
              <w:bottom w:val="single" w:sz="4" w:space="0" w:color="2E75B6"/>
              <w:right w:val="single" w:sz="4" w:space="0" w:color="2E75B6"/>
            </w:tcBorders>
            <w:vAlign w:val="center"/>
          </w:tcPr>
          <w:p w14:paraId="42B47629" w14:textId="77777777" w:rsidR="00E61987" w:rsidRDefault="00000000">
            <w:pPr>
              <w:spacing w:after="0" w:line="259" w:lineRule="auto"/>
              <w:ind w:left="0" w:right="19" w:firstLine="0"/>
              <w:jc w:val="center"/>
            </w:pPr>
            <w:r>
              <w:rPr>
                <w:sz w:val="19"/>
              </w:rPr>
              <w:t>120</w:t>
            </w:r>
            <w:r>
              <w:t xml:space="preserve"> </w:t>
            </w:r>
          </w:p>
        </w:tc>
        <w:tc>
          <w:tcPr>
            <w:tcW w:w="1638" w:type="dxa"/>
            <w:tcBorders>
              <w:top w:val="single" w:sz="33" w:space="0" w:color="FFFFFF"/>
              <w:left w:val="single" w:sz="4" w:space="0" w:color="2E75B6"/>
              <w:bottom w:val="single" w:sz="4" w:space="0" w:color="2E75B6"/>
              <w:right w:val="single" w:sz="4" w:space="0" w:color="2E75B6"/>
            </w:tcBorders>
            <w:vAlign w:val="center"/>
          </w:tcPr>
          <w:p w14:paraId="2025C8CE" w14:textId="77777777" w:rsidR="00E61987" w:rsidRDefault="00000000">
            <w:pPr>
              <w:spacing w:after="0" w:line="259" w:lineRule="auto"/>
              <w:ind w:left="0" w:right="13" w:firstLine="0"/>
              <w:jc w:val="center"/>
            </w:pPr>
            <w:r>
              <w:rPr>
                <w:b/>
                <w:sz w:val="19"/>
              </w:rPr>
              <w:t>22.0%</w:t>
            </w:r>
            <w:r>
              <w:t xml:space="preserve"> </w:t>
            </w:r>
          </w:p>
        </w:tc>
      </w:tr>
      <w:tr w:rsidR="00E61987" w14:paraId="27DF9F5C" w14:textId="77777777">
        <w:trPr>
          <w:trHeight w:val="496"/>
        </w:trPr>
        <w:tc>
          <w:tcPr>
            <w:tcW w:w="2801" w:type="dxa"/>
            <w:tcBorders>
              <w:top w:val="single" w:sz="4" w:space="0" w:color="2E75B6"/>
              <w:left w:val="single" w:sz="4" w:space="0" w:color="2E75B6"/>
              <w:bottom w:val="single" w:sz="33" w:space="0" w:color="FFFFFF"/>
              <w:right w:val="single" w:sz="4" w:space="0" w:color="2E75B6"/>
            </w:tcBorders>
            <w:shd w:val="clear" w:color="auto" w:fill="EBF3FB"/>
            <w:vAlign w:val="center"/>
          </w:tcPr>
          <w:p w14:paraId="4E9FA191" w14:textId="77777777" w:rsidR="00E61987" w:rsidRDefault="00000000">
            <w:pPr>
              <w:spacing w:after="0" w:line="259" w:lineRule="auto"/>
              <w:ind w:left="0" w:firstLine="0"/>
            </w:pPr>
            <w:r>
              <w:rPr>
                <w:sz w:val="19"/>
              </w:rPr>
              <w:t xml:space="preserve">Obstetrics and Gynaecology </w:t>
            </w:r>
            <w:r>
              <w:t xml:space="preserve"> </w:t>
            </w:r>
          </w:p>
        </w:tc>
        <w:tc>
          <w:tcPr>
            <w:tcW w:w="1759" w:type="dxa"/>
            <w:tcBorders>
              <w:top w:val="single" w:sz="4" w:space="0" w:color="2E75B6"/>
              <w:left w:val="single" w:sz="4" w:space="0" w:color="2E75B6"/>
              <w:bottom w:val="single" w:sz="33" w:space="0" w:color="FFFFFF"/>
              <w:right w:val="single" w:sz="4" w:space="0" w:color="2E75B6"/>
            </w:tcBorders>
            <w:shd w:val="clear" w:color="auto" w:fill="EBF3FB"/>
            <w:vAlign w:val="center"/>
          </w:tcPr>
          <w:p w14:paraId="5D061556" w14:textId="77777777" w:rsidR="00E61987" w:rsidRDefault="00000000">
            <w:pPr>
              <w:spacing w:after="0" w:line="259" w:lineRule="auto"/>
              <w:ind w:left="0" w:right="15" w:firstLine="0"/>
              <w:jc w:val="center"/>
            </w:pPr>
            <w:r>
              <w:rPr>
                <w:sz w:val="19"/>
              </w:rPr>
              <w:t>6</w:t>
            </w:r>
            <w:r>
              <w:t xml:space="preserve"> </w:t>
            </w:r>
          </w:p>
        </w:tc>
        <w:tc>
          <w:tcPr>
            <w:tcW w:w="1761" w:type="dxa"/>
            <w:tcBorders>
              <w:top w:val="single" w:sz="4" w:space="0" w:color="2E75B6"/>
              <w:left w:val="single" w:sz="4" w:space="0" w:color="2E75B6"/>
              <w:bottom w:val="single" w:sz="33" w:space="0" w:color="FFFFFF"/>
              <w:right w:val="single" w:sz="4" w:space="0" w:color="2E75B6"/>
            </w:tcBorders>
            <w:shd w:val="clear" w:color="auto" w:fill="EBF3FB"/>
            <w:vAlign w:val="center"/>
          </w:tcPr>
          <w:p w14:paraId="4D6D6007" w14:textId="77777777" w:rsidR="00E61987" w:rsidRDefault="00000000">
            <w:pPr>
              <w:spacing w:after="0" w:line="259" w:lineRule="auto"/>
              <w:ind w:left="0" w:right="16" w:firstLine="0"/>
              <w:jc w:val="center"/>
            </w:pPr>
            <w:r>
              <w:rPr>
                <w:sz w:val="19"/>
              </w:rPr>
              <w:t>546</w:t>
            </w:r>
            <w:r>
              <w:t xml:space="preserve"> </w:t>
            </w:r>
          </w:p>
        </w:tc>
        <w:tc>
          <w:tcPr>
            <w:tcW w:w="1401" w:type="dxa"/>
            <w:tcBorders>
              <w:top w:val="single" w:sz="4" w:space="0" w:color="2E75B6"/>
              <w:left w:val="single" w:sz="4" w:space="0" w:color="2E75B6"/>
              <w:bottom w:val="single" w:sz="33" w:space="0" w:color="FFFFFF"/>
              <w:right w:val="single" w:sz="4" w:space="0" w:color="2E75B6"/>
            </w:tcBorders>
            <w:shd w:val="clear" w:color="auto" w:fill="EBF3FB"/>
            <w:vAlign w:val="center"/>
          </w:tcPr>
          <w:p w14:paraId="7809D9EF" w14:textId="77777777" w:rsidR="00E61987" w:rsidRDefault="00000000">
            <w:pPr>
              <w:spacing w:after="0" w:line="259" w:lineRule="auto"/>
              <w:ind w:left="0" w:right="19" w:firstLine="0"/>
              <w:jc w:val="center"/>
            </w:pPr>
            <w:r>
              <w:rPr>
                <w:sz w:val="19"/>
              </w:rPr>
              <w:t>140</w:t>
            </w:r>
            <w:r>
              <w:t xml:space="preserve"> </w:t>
            </w:r>
          </w:p>
        </w:tc>
        <w:tc>
          <w:tcPr>
            <w:tcW w:w="1638" w:type="dxa"/>
            <w:tcBorders>
              <w:top w:val="single" w:sz="4" w:space="0" w:color="2E75B6"/>
              <w:left w:val="single" w:sz="4" w:space="0" w:color="2E75B6"/>
              <w:bottom w:val="single" w:sz="33" w:space="0" w:color="FFFFFF"/>
              <w:right w:val="single" w:sz="4" w:space="0" w:color="2E75B6"/>
            </w:tcBorders>
            <w:shd w:val="clear" w:color="auto" w:fill="EBF3FB"/>
            <w:vAlign w:val="center"/>
          </w:tcPr>
          <w:p w14:paraId="2CFAAD85" w14:textId="77777777" w:rsidR="00E61987" w:rsidRDefault="00000000">
            <w:pPr>
              <w:spacing w:after="0" w:line="259" w:lineRule="auto"/>
              <w:ind w:left="0" w:right="13" w:firstLine="0"/>
              <w:jc w:val="center"/>
            </w:pPr>
            <w:r>
              <w:rPr>
                <w:b/>
                <w:sz w:val="19"/>
              </w:rPr>
              <w:t>25.6%</w:t>
            </w:r>
            <w:r>
              <w:t xml:space="preserve"> </w:t>
            </w:r>
          </w:p>
        </w:tc>
      </w:tr>
      <w:tr w:rsidR="00E61987" w14:paraId="53704172" w14:textId="77777777">
        <w:trPr>
          <w:trHeight w:val="421"/>
        </w:trPr>
        <w:tc>
          <w:tcPr>
            <w:tcW w:w="2801" w:type="dxa"/>
            <w:tcBorders>
              <w:top w:val="single" w:sz="33" w:space="0" w:color="FFFFFF"/>
              <w:left w:val="single" w:sz="4" w:space="0" w:color="2E75B6"/>
              <w:bottom w:val="single" w:sz="4" w:space="0" w:color="2E75B6"/>
              <w:right w:val="single" w:sz="4" w:space="0" w:color="2E75B6"/>
            </w:tcBorders>
            <w:vAlign w:val="center"/>
          </w:tcPr>
          <w:p w14:paraId="48F1504F" w14:textId="77777777" w:rsidR="00E61987" w:rsidRDefault="00000000">
            <w:pPr>
              <w:spacing w:after="0" w:line="259" w:lineRule="auto"/>
              <w:ind w:left="0" w:firstLine="0"/>
            </w:pPr>
            <w:r>
              <w:rPr>
                <w:sz w:val="19"/>
              </w:rPr>
              <w:t>Paediatrics</w:t>
            </w:r>
            <w:r>
              <w:t xml:space="preserve"> </w:t>
            </w:r>
          </w:p>
        </w:tc>
        <w:tc>
          <w:tcPr>
            <w:tcW w:w="1759" w:type="dxa"/>
            <w:tcBorders>
              <w:top w:val="single" w:sz="33" w:space="0" w:color="FFFFFF"/>
              <w:left w:val="single" w:sz="4" w:space="0" w:color="2E75B6"/>
              <w:bottom w:val="single" w:sz="4" w:space="0" w:color="2E75B6"/>
              <w:right w:val="single" w:sz="4" w:space="0" w:color="2E75B6"/>
            </w:tcBorders>
            <w:vAlign w:val="center"/>
          </w:tcPr>
          <w:p w14:paraId="6CA2AFE7" w14:textId="77777777" w:rsidR="00E61987" w:rsidRDefault="00000000">
            <w:pPr>
              <w:spacing w:after="0" w:line="259" w:lineRule="auto"/>
              <w:ind w:left="0" w:right="15" w:firstLine="0"/>
              <w:jc w:val="center"/>
            </w:pPr>
            <w:r>
              <w:rPr>
                <w:sz w:val="19"/>
              </w:rPr>
              <w:t>2</w:t>
            </w:r>
            <w:r>
              <w:t xml:space="preserve"> </w:t>
            </w:r>
          </w:p>
        </w:tc>
        <w:tc>
          <w:tcPr>
            <w:tcW w:w="1761" w:type="dxa"/>
            <w:tcBorders>
              <w:top w:val="single" w:sz="33" w:space="0" w:color="FFFFFF"/>
              <w:left w:val="single" w:sz="4" w:space="0" w:color="2E75B6"/>
              <w:bottom w:val="single" w:sz="4" w:space="0" w:color="2E75B6"/>
              <w:right w:val="single" w:sz="4" w:space="0" w:color="2E75B6"/>
            </w:tcBorders>
            <w:vAlign w:val="center"/>
          </w:tcPr>
          <w:p w14:paraId="38431C84" w14:textId="77777777" w:rsidR="00E61987" w:rsidRDefault="00000000">
            <w:pPr>
              <w:spacing w:after="0" w:line="259" w:lineRule="auto"/>
              <w:ind w:left="0" w:right="16" w:firstLine="0"/>
              <w:jc w:val="center"/>
            </w:pPr>
            <w:r>
              <w:rPr>
                <w:sz w:val="19"/>
              </w:rPr>
              <w:t>182</w:t>
            </w:r>
            <w:r>
              <w:t xml:space="preserve"> </w:t>
            </w:r>
          </w:p>
        </w:tc>
        <w:tc>
          <w:tcPr>
            <w:tcW w:w="1401" w:type="dxa"/>
            <w:tcBorders>
              <w:top w:val="single" w:sz="33" w:space="0" w:color="FFFFFF"/>
              <w:left w:val="single" w:sz="4" w:space="0" w:color="2E75B6"/>
              <w:bottom w:val="single" w:sz="4" w:space="0" w:color="2E75B6"/>
              <w:right w:val="single" w:sz="4" w:space="0" w:color="2E75B6"/>
            </w:tcBorders>
            <w:vAlign w:val="center"/>
          </w:tcPr>
          <w:p w14:paraId="01A9C781" w14:textId="77777777" w:rsidR="00E61987" w:rsidRDefault="00000000">
            <w:pPr>
              <w:spacing w:after="0" w:line="259" w:lineRule="auto"/>
              <w:ind w:left="0" w:right="19" w:firstLine="0"/>
              <w:jc w:val="center"/>
            </w:pPr>
            <w:r>
              <w:rPr>
                <w:sz w:val="19"/>
              </w:rPr>
              <w:t>38</w:t>
            </w:r>
            <w:r>
              <w:t xml:space="preserve"> </w:t>
            </w:r>
          </w:p>
        </w:tc>
        <w:tc>
          <w:tcPr>
            <w:tcW w:w="1638" w:type="dxa"/>
            <w:tcBorders>
              <w:top w:val="single" w:sz="33" w:space="0" w:color="FFFFFF"/>
              <w:left w:val="single" w:sz="4" w:space="0" w:color="2E75B6"/>
              <w:bottom w:val="single" w:sz="4" w:space="0" w:color="2E75B6"/>
              <w:right w:val="single" w:sz="4" w:space="0" w:color="2E75B6"/>
            </w:tcBorders>
            <w:vAlign w:val="center"/>
          </w:tcPr>
          <w:p w14:paraId="69574147" w14:textId="77777777" w:rsidR="00E61987" w:rsidRDefault="00000000">
            <w:pPr>
              <w:spacing w:after="0" w:line="259" w:lineRule="auto"/>
              <w:ind w:left="0" w:right="13" w:firstLine="0"/>
              <w:jc w:val="center"/>
            </w:pPr>
            <w:r>
              <w:rPr>
                <w:b/>
                <w:sz w:val="19"/>
              </w:rPr>
              <w:t>20.9%</w:t>
            </w:r>
            <w:r>
              <w:t xml:space="preserve"> </w:t>
            </w:r>
          </w:p>
        </w:tc>
      </w:tr>
      <w:tr w:rsidR="00E61987" w14:paraId="26AE0EC3" w14:textId="77777777">
        <w:trPr>
          <w:trHeight w:val="354"/>
        </w:trPr>
        <w:tc>
          <w:tcPr>
            <w:tcW w:w="2801" w:type="dxa"/>
            <w:tcBorders>
              <w:top w:val="single" w:sz="4" w:space="0" w:color="2E75B6"/>
              <w:left w:val="single" w:sz="4" w:space="0" w:color="2E75B6"/>
              <w:bottom w:val="single" w:sz="4" w:space="0" w:color="2E75B6"/>
              <w:right w:val="single" w:sz="4" w:space="0" w:color="2E75B6"/>
            </w:tcBorders>
            <w:shd w:val="clear" w:color="auto" w:fill="EBF3FB"/>
          </w:tcPr>
          <w:p w14:paraId="148B9300" w14:textId="77777777" w:rsidR="00E61987" w:rsidRDefault="00000000">
            <w:pPr>
              <w:spacing w:after="0" w:line="259" w:lineRule="auto"/>
              <w:ind w:left="0" w:firstLine="0"/>
            </w:pPr>
            <w:r>
              <w:rPr>
                <w:sz w:val="19"/>
              </w:rPr>
              <w:t>Orthopaedics</w:t>
            </w:r>
            <w:r>
              <w:t xml:space="preserve"> </w:t>
            </w:r>
          </w:p>
        </w:tc>
        <w:tc>
          <w:tcPr>
            <w:tcW w:w="1759" w:type="dxa"/>
            <w:tcBorders>
              <w:top w:val="single" w:sz="4" w:space="0" w:color="2E75B6"/>
              <w:left w:val="single" w:sz="4" w:space="0" w:color="2E75B6"/>
              <w:bottom w:val="single" w:sz="4" w:space="0" w:color="2E75B6"/>
              <w:right w:val="single" w:sz="4" w:space="0" w:color="2E75B6"/>
            </w:tcBorders>
            <w:shd w:val="clear" w:color="auto" w:fill="EBF3FB"/>
          </w:tcPr>
          <w:p w14:paraId="49931FA5" w14:textId="77777777" w:rsidR="00E61987" w:rsidRDefault="00000000">
            <w:pPr>
              <w:spacing w:after="0" w:line="259" w:lineRule="auto"/>
              <w:ind w:left="0" w:right="15" w:firstLine="0"/>
              <w:jc w:val="center"/>
            </w:pPr>
            <w:r>
              <w:rPr>
                <w:sz w:val="19"/>
              </w:rPr>
              <w:t>4</w:t>
            </w:r>
            <w:r>
              <w:t xml:space="preserve"> </w:t>
            </w:r>
          </w:p>
        </w:tc>
        <w:tc>
          <w:tcPr>
            <w:tcW w:w="1761" w:type="dxa"/>
            <w:tcBorders>
              <w:top w:val="single" w:sz="4" w:space="0" w:color="2E75B6"/>
              <w:left w:val="single" w:sz="4" w:space="0" w:color="2E75B6"/>
              <w:bottom w:val="single" w:sz="4" w:space="0" w:color="2E75B6"/>
              <w:right w:val="single" w:sz="4" w:space="0" w:color="2E75B6"/>
            </w:tcBorders>
            <w:shd w:val="clear" w:color="auto" w:fill="EBF3FB"/>
          </w:tcPr>
          <w:p w14:paraId="2C31E312" w14:textId="77777777" w:rsidR="00E61987" w:rsidRDefault="00000000">
            <w:pPr>
              <w:spacing w:after="0" w:line="259" w:lineRule="auto"/>
              <w:ind w:left="0" w:right="16" w:firstLine="0"/>
              <w:jc w:val="center"/>
            </w:pPr>
            <w:r>
              <w:rPr>
                <w:sz w:val="19"/>
              </w:rPr>
              <w:t>364</w:t>
            </w:r>
            <w:r>
              <w:t xml:space="preserve"> </w:t>
            </w:r>
          </w:p>
        </w:tc>
        <w:tc>
          <w:tcPr>
            <w:tcW w:w="1401" w:type="dxa"/>
            <w:tcBorders>
              <w:top w:val="single" w:sz="4" w:space="0" w:color="2E75B6"/>
              <w:left w:val="single" w:sz="4" w:space="0" w:color="2E75B6"/>
              <w:bottom w:val="single" w:sz="4" w:space="0" w:color="2E75B6"/>
              <w:right w:val="single" w:sz="4" w:space="0" w:color="2E75B6"/>
            </w:tcBorders>
            <w:shd w:val="clear" w:color="auto" w:fill="EBF3FB"/>
          </w:tcPr>
          <w:p w14:paraId="10E0F31F" w14:textId="77777777" w:rsidR="00E61987" w:rsidRDefault="00000000">
            <w:pPr>
              <w:spacing w:after="0" w:line="259" w:lineRule="auto"/>
              <w:ind w:left="0" w:right="19" w:firstLine="0"/>
              <w:jc w:val="center"/>
            </w:pPr>
            <w:r>
              <w:rPr>
                <w:sz w:val="19"/>
              </w:rPr>
              <w:t>80</w:t>
            </w:r>
            <w:r>
              <w:t xml:space="preserve"> </w:t>
            </w:r>
          </w:p>
        </w:tc>
        <w:tc>
          <w:tcPr>
            <w:tcW w:w="1638" w:type="dxa"/>
            <w:tcBorders>
              <w:top w:val="single" w:sz="4" w:space="0" w:color="2E75B6"/>
              <w:left w:val="single" w:sz="4" w:space="0" w:color="2E75B6"/>
              <w:bottom w:val="single" w:sz="33" w:space="0" w:color="E2EFDA"/>
              <w:right w:val="single" w:sz="4" w:space="0" w:color="2E75B6"/>
            </w:tcBorders>
            <w:shd w:val="clear" w:color="auto" w:fill="EBF3FB"/>
          </w:tcPr>
          <w:p w14:paraId="20DBADFA" w14:textId="77777777" w:rsidR="00E61987" w:rsidRDefault="00000000">
            <w:pPr>
              <w:spacing w:after="0" w:line="259" w:lineRule="auto"/>
              <w:ind w:left="0" w:right="13" w:firstLine="0"/>
              <w:jc w:val="center"/>
            </w:pPr>
            <w:r>
              <w:rPr>
                <w:b/>
                <w:sz w:val="19"/>
              </w:rPr>
              <w:t>22.0%</w:t>
            </w:r>
            <w:r>
              <w:t xml:space="preserve"> </w:t>
            </w:r>
          </w:p>
        </w:tc>
      </w:tr>
      <w:tr w:rsidR="00E61987" w14:paraId="31FA92B5" w14:textId="77777777">
        <w:trPr>
          <w:trHeight w:val="359"/>
        </w:trPr>
        <w:tc>
          <w:tcPr>
            <w:tcW w:w="2801" w:type="dxa"/>
            <w:tcBorders>
              <w:top w:val="single" w:sz="4" w:space="0" w:color="2E75B6"/>
              <w:left w:val="single" w:sz="4" w:space="0" w:color="2E75B6"/>
              <w:bottom w:val="single" w:sz="4" w:space="0" w:color="2E75B6"/>
              <w:right w:val="single" w:sz="4" w:space="0" w:color="2E75B6"/>
            </w:tcBorders>
            <w:shd w:val="clear" w:color="auto" w:fill="1F3864"/>
          </w:tcPr>
          <w:p w14:paraId="7E79187E" w14:textId="77777777" w:rsidR="00E61987" w:rsidRDefault="00000000">
            <w:pPr>
              <w:spacing w:after="0" w:line="259" w:lineRule="auto"/>
              <w:ind w:left="0" w:firstLine="0"/>
            </w:pPr>
            <w:r>
              <w:rPr>
                <w:b/>
                <w:color w:val="FFFFFF"/>
                <w:sz w:val="19"/>
              </w:rPr>
              <w:t>TOTAL / OVERALL</w:t>
            </w:r>
            <w:r>
              <w:rPr>
                <w:color w:val="FFFFFF"/>
              </w:rPr>
              <w:t xml:space="preserve"> </w:t>
            </w:r>
          </w:p>
        </w:tc>
        <w:tc>
          <w:tcPr>
            <w:tcW w:w="1759" w:type="dxa"/>
            <w:tcBorders>
              <w:top w:val="single" w:sz="4" w:space="0" w:color="2E75B6"/>
              <w:left w:val="single" w:sz="4" w:space="0" w:color="2E75B6"/>
              <w:bottom w:val="single" w:sz="4" w:space="0" w:color="2E75B6"/>
              <w:right w:val="single" w:sz="4" w:space="0" w:color="2E75B6"/>
            </w:tcBorders>
            <w:shd w:val="clear" w:color="auto" w:fill="1F3864"/>
          </w:tcPr>
          <w:p w14:paraId="06AD88D2" w14:textId="77777777" w:rsidR="00E61987" w:rsidRDefault="00000000">
            <w:pPr>
              <w:spacing w:after="0" w:line="259" w:lineRule="auto"/>
              <w:ind w:left="0" w:right="15" w:firstLine="0"/>
              <w:jc w:val="center"/>
            </w:pPr>
            <w:r>
              <w:rPr>
                <w:b/>
                <w:color w:val="FFFFFF"/>
                <w:sz w:val="19"/>
              </w:rPr>
              <w:t>26</w:t>
            </w:r>
            <w:r>
              <w:rPr>
                <w:color w:val="FFFFFF"/>
              </w:rPr>
              <w:t xml:space="preserve"> </w:t>
            </w:r>
          </w:p>
        </w:tc>
        <w:tc>
          <w:tcPr>
            <w:tcW w:w="1761" w:type="dxa"/>
            <w:tcBorders>
              <w:top w:val="single" w:sz="4" w:space="0" w:color="2E75B6"/>
              <w:left w:val="single" w:sz="4" w:space="0" w:color="2E75B6"/>
              <w:bottom w:val="single" w:sz="4" w:space="0" w:color="2E75B6"/>
              <w:right w:val="single" w:sz="4" w:space="0" w:color="2E75B6"/>
            </w:tcBorders>
            <w:shd w:val="clear" w:color="auto" w:fill="1F3864"/>
          </w:tcPr>
          <w:p w14:paraId="4A669B42" w14:textId="77777777" w:rsidR="00E61987" w:rsidRDefault="00000000">
            <w:pPr>
              <w:spacing w:after="0" w:line="259" w:lineRule="auto"/>
              <w:ind w:left="0" w:right="16" w:firstLine="0"/>
              <w:jc w:val="center"/>
            </w:pPr>
            <w:r>
              <w:rPr>
                <w:b/>
                <w:color w:val="FFFFFF"/>
                <w:sz w:val="19"/>
              </w:rPr>
              <w:t>2366</w:t>
            </w:r>
            <w:r>
              <w:rPr>
                <w:color w:val="FFFFFF"/>
              </w:rPr>
              <w:t xml:space="preserve"> </w:t>
            </w:r>
          </w:p>
        </w:tc>
        <w:tc>
          <w:tcPr>
            <w:tcW w:w="1401" w:type="dxa"/>
            <w:tcBorders>
              <w:top w:val="single" w:sz="4" w:space="0" w:color="2E75B6"/>
              <w:left w:val="single" w:sz="4" w:space="0" w:color="2E75B6"/>
              <w:bottom w:val="single" w:sz="4" w:space="0" w:color="2E75B6"/>
              <w:right w:val="single" w:sz="4" w:space="0" w:color="2E75B6"/>
            </w:tcBorders>
            <w:shd w:val="clear" w:color="auto" w:fill="1F3864"/>
          </w:tcPr>
          <w:p w14:paraId="5D5F0AF1" w14:textId="77777777" w:rsidR="00E61987" w:rsidRDefault="00000000">
            <w:pPr>
              <w:spacing w:after="0" w:line="259" w:lineRule="auto"/>
              <w:ind w:left="0" w:right="19" w:firstLine="0"/>
              <w:jc w:val="center"/>
            </w:pPr>
            <w:r>
              <w:rPr>
                <w:b/>
                <w:color w:val="FFFFFF"/>
                <w:sz w:val="19"/>
              </w:rPr>
              <w:t>560</w:t>
            </w:r>
            <w:r>
              <w:rPr>
                <w:color w:val="FFFFFF"/>
              </w:rPr>
              <w:t xml:space="preserve"> </w:t>
            </w:r>
          </w:p>
        </w:tc>
        <w:tc>
          <w:tcPr>
            <w:tcW w:w="1638" w:type="dxa"/>
            <w:tcBorders>
              <w:top w:val="single" w:sz="33" w:space="0" w:color="E2EFDA"/>
              <w:left w:val="single" w:sz="4" w:space="0" w:color="2E75B6"/>
              <w:bottom w:val="single" w:sz="4" w:space="0" w:color="2E75B6"/>
              <w:right w:val="single" w:sz="4" w:space="0" w:color="2E75B6"/>
            </w:tcBorders>
            <w:shd w:val="clear" w:color="auto" w:fill="E2EFDA"/>
          </w:tcPr>
          <w:p w14:paraId="2233A2D5" w14:textId="77777777" w:rsidR="00E61987" w:rsidRDefault="00000000">
            <w:pPr>
              <w:spacing w:after="0" w:line="259" w:lineRule="auto"/>
              <w:ind w:left="0" w:right="13" w:firstLine="0"/>
              <w:jc w:val="center"/>
            </w:pPr>
            <w:r>
              <w:rPr>
                <w:b/>
                <w:color w:val="375623"/>
                <w:sz w:val="19"/>
              </w:rPr>
              <w:t>23.7%</w:t>
            </w:r>
            <w:r>
              <w:t xml:space="preserve"> </w:t>
            </w:r>
          </w:p>
        </w:tc>
      </w:tr>
    </w:tbl>
    <w:p w14:paraId="74DAEE9C" w14:textId="77777777" w:rsidR="00E61987" w:rsidRDefault="00000000">
      <w:pPr>
        <w:spacing w:after="43" w:line="259" w:lineRule="auto"/>
        <w:ind w:left="0" w:firstLine="0"/>
      </w:pPr>
      <w:r>
        <w:t xml:space="preserve"> </w:t>
      </w:r>
    </w:p>
    <w:p w14:paraId="0E00D41B" w14:textId="77777777" w:rsidR="00E61987" w:rsidRDefault="00000000">
      <w:pPr>
        <w:spacing w:after="100" w:line="259" w:lineRule="auto"/>
        <w:ind w:left="-5"/>
      </w:pPr>
      <w:r>
        <w:rPr>
          <w:b/>
        </w:rPr>
        <w:t xml:space="preserve">Calculation: </w:t>
      </w:r>
    </w:p>
    <w:p w14:paraId="50D5C5FB" w14:textId="77777777" w:rsidR="00E61987" w:rsidRDefault="00000000">
      <w:pPr>
        <w:numPr>
          <w:ilvl w:val="0"/>
          <w:numId w:val="4"/>
        </w:numPr>
        <w:ind w:hanging="360"/>
      </w:pPr>
      <w:r>
        <w:t xml:space="preserve">Total Inpatient Days = 182 + 120 + 140 + 38 + 80 = 560 </w:t>
      </w:r>
    </w:p>
    <w:p w14:paraId="34191489" w14:textId="77777777" w:rsidR="00E61987" w:rsidRDefault="00000000">
      <w:pPr>
        <w:numPr>
          <w:ilvl w:val="0"/>
          <w:numId w:val="4"/>
        </w:numPr>
        <w:ind w:hanging="360"/>
      </w:pPr>
      <w:r>
        <w:t xml:space="preserve">Total Available Bed Days = 26 beds × 91 days = 2,366 </w:t>
      </w:r>
    </w:p>
    <w:p w14:paraId="4135AA41" w14:textId="77777777" w:rsidR="00E61987" w:rsidRDefault="00000000">
      <w:pPr>
        <w:numPr>
          <w:ilvl w:val="0"/>
          <w:numId w:val="4"/>
        </w:numPr>
        <w:spacing w:after="76"/>
        <w:ind w:hanging="360"/>
      </w:pPr>
      <w:r>
        <w:t xml:space="preserve">Average Bed Occupancy = (560 ÷ 2,366) × 100 = 23.7% </w:t>
      </w:r>
    </w:p>
    <w:p w14:paraId="42D15B53" w14:textId="77777777" w:rsidR="00E61987" w:rsidRDefault="00000000">
      <w:pPr>
        <w:spacing w:after="0" w:line="259" w:lineRule="auto"/>
        <w:ind w:left="0" w:firstLine="0"/>
      </w:pPr>
      <w:r>
        <w:t xml:space="preserve"> </w:t>
      </w:r>
    </w:p>
    <w:tbl>
      <w:tblPr>
        <w:tblStyle w:val="TableGrid"/>
        <w:tblW w:w="9360" w:type="dxa"/>
        <w:tblInd w:w="6" w:type="dxa"/>
        <w:tblCellMar>
          <w:top w:w="107" w:type="dxa"/>
          <w:left w:w="161" w:type="dxa"/>
          <w:right w:w="115" w:type="dxa"/>
        </w:tblCellMar>
        <w:tblLook w:val="04A0" w:firstRow="1" w:lastRow="0" w:firstColumn="1" w:lastColumn="0" w:noHBand="0" w:noVBand="1"/>
      </w:tblPr>
      <w:tblGrid>
        <w:gridCol w:w="1199"/>
        <w:gridCol w:w="8161"/>
      </w:tblGrid>
      <w:tr w:rsidR="00E61987" w14:paraId="2F367016" w14:textId="77777777">
        <w:trPr>
          <w:trHeight w:val="570"/>
        </w:trPr>
        <w:tc>
          <w:tcPr>
            <w:tcW w:w="1199" w:type="dxa"/>
            <w:tcBorders>
              <w:top w:val="single" w:sz="44" w:space="0" w:color="70AD47"/>
              <w:left w:val="single" w:sz="4" w:space="0" w:color="70AD47"/>
              <w:bottom w:val="single" w:sz="44" w:space="0" w:color="70AD47"/>
              <w:right w:val="single" w:sz="4" w:space="0" w:color="70AD47"/>
            </w:tcBorders>
            <w:shd w:val="clear" w:color="auto" w:fill="70AD47"/>
            <w:vAlign w:val="center"/>
          </w:tcPr>
          <w:p w14:paraId="74A96594" w14:textId="77777777" w:rsidR="00E61987" w:rsidRDefault="00000000">
            <w:pPr>
              <w:spacing w:after="0" w:line="259" w:lineRule="auto"/>
              <w:ind w:left="38" w:firstLine="0"/>
            </w:pPr>
            <w:r>
              <w:rPr>
                <w:b/>
                <w:color w:val="FFFFFF"/>
              </w:rPr>
              <w:t>RESULT</w:t>
            </w:r>
            <w:r>
              <w:t xml:space="preserve"> </w:t>
            </w:r>
          </w:p>
        </w:tc>
        <w:tc>
          <w:tcPr>
            <w:tcW w:w="8160" w:type="dxa"/>
            <w:tcBorders>
              <w:top w:val="single" w:sz="4" w:space="0" w:color="70AD47"/>
              <w:left w:val="single" w:sz="4" w:space="0" w:color="70AD47"/>
              <w:bottom w:val="single" w:sz="4" w:space="0" w:color="70AD47"/>
              <w:right w:val="single" w:sz="4" w:space="0" w:color="70AD47"/>
            </w:tcBorders>
            <w:shd w:val="clear" w:color="auto" w:fill="E2EFDA"/>
          </w:tcPr>
          <w:p w14:paraId="21AAC439" w14:textId="77777777" w:rsidR="00E61987" w:rsidRDefault="00000000">
            <w:pPr>
              <w:spacing w:after="0" w:line="259" w:lineRule="auto"/>
              <w:ind w:left="0" w:firstLine="0"/>
            </w:pPr>
            <w:r>
              <w:rPr>
                <w:sz w:val="19"/>
              </w:rPr>
              <w:t>23.7% average bed occupancy exceeds the 20% minimum threshold required for the First Cycle Final Assessment. XYZ Multi-Specialty Hospital MEETS the occupancy criterion.</w:t>
            </w:r>
            <w:r>
              <w:t xml:space="preserve"> </w:t>
            </w:r>
          </w:p>
        </w:tc>
      </w:tr>
    </w:tbl>
    <w:p w14:paraId="5676CA5E" w14:textId="77777777" w:rsidR="00E61987" w:rsidRDefault="00000000">
      <w:pPr>
        <w:spacing w:after="494" w:line="259" w:lineRule="auto"/>
        <w:ind w:left="0" w:firstLine="0"/>
      </w:pPr>
      <w:r>
        <w:t xml:space="preserve"> </w:t>
      </w:r>
    </w:p>
    <w:p w14:paraId="263E51D7" w14:textId="77777777" w:rsidR="00E61987" w:rsidRDefault="00000000">
      <w:pPr>
        <w:pStyle w:val="Heading1"/>
        <w:ind w:left="486" w:hanging="501"/>
      </w:pPr>
      <w:r>
        <w:t xml:space="preserve">Scope of Services: Assessment Eligibility </w:t>
      </w:r>
    </w:p>
    <w:p w14:paraId="3FD668D7" w14:textId="77777777" w:rsidR="00E61987" w:rsidRDefault="00000000">
      <w:pPr>
        <w:pStyle w:val="Heading2"/>
        <w:ind w:left="489" w:hanging="504"/>
      </w:pPr>
      <w:r>
        <w:t xml:space="preserve">Rule for Individual Super-Specialty Inclusion </w:t>
      </w:r>
    </w:p>
    <w:p w14:paraId="1F80E1BD" w14:textId="77777777" w:rsidR="00E61987" w:rsidRDefault="00000000">
      <w:pPr>
        <w:spacing w:after="162" w:line="259" w:lineRule="auto"/>
        <w:ind w:left="-29" w:right="-59" w:firstLine="0"/>
      </w:pPr>
      <w:r>
        <w:rPr>
          <w:rFonts w:ascii="Calibri" w:eastAsia="Calibri" w:hAnsi="Calibri" w:cs="Calibri"/>
          <w:noProof/>
          <w:sz w:val="22"/>
        </w:rPr>
        <mc:AlternateContent>
          <mc:Choice Requires="wpg">
            <w:drawing>
              <wp:inline distT="0" distB="0" distL="0" distR="0" wp14:anchorId="7F9AA2E1" wp14:editId="6A6785E0">
                <wp:extent cx="6438900" cy="9143"/>
                <wp:effectExtent l="0" t="0" r="0" b="0"/>
                <wp:docPr id="17220" name="Group 17220"/>
                <wp:cNvGraphicFramePr/>
                <a:graphic xmlns:a="http://schemas.openxmlformats.org/drawingml/2006/main">
                  <a:graphicData uri="http://schemas.microsoft.com/office/word/2010/wordprocessingGroup">
                    <wpg:wgp>
                      <wpg:cNvGrpSpPr/>
                      <wpg:grpSpPr>
                        <a:xfrm>
                          <a:off x="0" y="0"/>
                          <a:ext cx="6438900" cy="9143"/>
                          <a:chOff x="0" y="0"/>
                          <a:chExt cx="6438900" cy="9143"/>
                        </a:xfrm>
                      </wpg:grpSpPr>
                      <wps:wsp>
                        <wps:cNvPr id="18386" name="Shape 18386"/>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7220" style="width:507pt;height:0.71994pt;mso-position-horizontal-relative:char;mso-position-vertical-relative:line" coordsize="64389,91">
                <v:shape id="Shape 18387"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2E60DD23" w14:textId="77777777" w:rsidR="00E61987" w:rsidRDefault="00000000">
      <w:pPr>
        <w:spacing w:after="91"/>
      </w:pPr>
      <w:r>
        <w:lastRenderedPageBreak/>
        <w:t xml:space="preserve">Hospitals may have multiple departments/specialties in their scope of services. For a particular super-specialty to be included in the scope of NABH accreditation or certification, the following condition must be met, independent of overall bed occupancy: </w:t>
      </w:r>
    </w:p>
    <w:p w14:paraId="55105A82" w14:textId="77777777" w:rsidR="00E61987" w:rsidRDefault="00000000">
      <w:pPr>
        <w:spacing w:after="0" w:line="259" w:lineRule="auto"/>
        <w:ind w:left="0" w:firstLine="0"/>
      </w:pPr>
      <w:r>
        <w:t xml:space="preserve"> </w:t>
      </w:r>
    </w:p>
    <w:tbl>
      <w:tblPr>
        <w:tblStyle w:val="TableGrid"/>
        <w:tblW w:w="9360" w:type="dxa"/>
        <w:tblInd w:w="6" w:type="dxa"/>
        <w:tblCellMar>
          <w:top w:w="106" w:type="dxa"/>
          <w:left w:w="161" w:type="dxa"/>
          <w:right w:w="115" w:type="dxa"/>
        </w:tblCellMar>
        <w:tblLook w:val="04A0" w:firstRow="1" w:lastRow="0" w:firstColumn="1" w:lastColumn="0" w:noHBand="0" w:noVBand="1"/>
      </w:tblPr>
      <w:tblGrid>
        <w:gridCol w:w="1199"/>
        <w:gridCol w:w="8161"/>
      </w:tblGrid>
      <w:tr w:rsidR="00E61987" w14:paraId="25BAA064" w14:textId="77777777">
        <w:trPr>
          <w:trHeight w:val="570"/>
        </w:trPr>
        <w:tc>
          <w:tcPr>
            <w:tcW w:w="1199" w:type="dxa"/>
            <w:tcBorders>
              <w:top w:val="single" w:sz="44" w:space="0" w:color="2E75B6"/>
              <w:left w:val="single" w:sz="4" w:space="0" w:color="2E75B6"/>
              <w:bottom w:val="single" w:sz="44" w:space="0" w:color="2E75B6"/>
              <w:right w:val="single" w:sz="4" w:space="0" w:color="2E75B6"/>
            </w:tcBorders>
            <w:shd w:val="clear" w:color="auto" w:fill="2E75B6"/>
            <w:vAlign w:val="center"/>
          </w:tcPr>
          <w:p w14:paraId="6F6D2269" w14:textId="77777777" w:rsidR="00E61987" w:rsidRDefault="00000000">
            <w:pPr>
              <w:spacing w:after="0" w:line="259" w:lineRule="auto"/>
              <w:ind w:left="0" w:right="50" w:firstLine="0"/>
              <w:jc w:val="center"/>
            </w:pPr>
            <w:r>
              <w:rPr>
                <w:b/>
                <w:color w:val="FFFFFF"/>
              </w:rPr>
              <w:t>RULE</w:t>
            </w:r>
            <w:r>
              <w:t xml:space="preserve"> </w:t>
            </w:r>
          </w:p>
        </w:tc>
        <w:tc>
          <w:tcPr>
            <w:tcW w:w="8160" w:type="dxa"/>
            <w:tcBorders>
              <w:top w:val="single" w:sz="4" w:space="0" w:color="2E75B6"/>
              <w:left w:val="single" w:sz="4" w:space="0" w:color="2E75B6"/>
              <w:bottom w:val="single" w:sz="4" w:space="0" w:color="2E75B6"/>
              <w:right w:val="single" w:sz="4" w:space="0" w:color="2E75B6"/>
            </w:tcBorders>
            <w:shd w:val="clear" w:color="auto" w:fill="D6E4F0"/>
          </w:tcPr>
          <w:p w14:paraId="48CE19A5" w14:textId="77777777" w:rsidR="00E61987" w:rsidRDefault="00000000">
            <w:pPr>
              <w:spacing w:after="0" w:line="259" w:lineRule="auto"/>
              <w:ind w:left="0" w:firstLine="0"/>
            </w:pPr>
            <w:r>
              <w:rPr>
                <w:sz w:val="19"/>
              </w:rPr>
              <w:t>A minimum of 3 cases in the concerned super-specialty must be available for review over a 6month period preceding the assessment.</w:t>
            </w:r>
            <w:r>
              <w:t xml:space="preserve"> </w:t>
            </w:r>
          </w:p>
        </w:tc>
      </w:tr>
    </w:tbl>
    <w:p w14:paraId="03A7E0D1" w14:textId="77777777" w:rsidR="00E61987" w:rsidRDefault="00000000">
      <w:pPr>
        <w:spacing w:after="43" w:line="259" w:lineRule="auto"/>
        <w:ind w:left="0" w:firstLine="0"/>
      </w:pPr>
      <w:r>
        <w:t xml:space="preserve"> </w:t>
      </w:r>
    </w:p>
    <w:p w14:paraId="5A686626" w14:textId="77777777" w:rsidR="00E61987" w:rsidRDefault="00000000">
      <w:pPr>
        <w:spacing w:after="91"/>
      </w:pPr>
      <w:r>
        <w:t>This means that even if overall bed occupancy is adequate, a department with fewer than 3 cases in 6 months cannot be included in the scope of accreditation</w:t>
      </w:r>
      <w:r>
        <w:rPr>
          <w:sz w:val="19"/>
        </w:rPr>
        <w:t>/ certification</w:t>
      </w:r>
      <w:r>
        <w:t xml:space="preserve">. </w:t>
      </w:r>
    </w:p>
    <w:p w14:paraId="7223B0CB" w14:textId="77777777" w:rsidR="00E61987" w:rsidRDefault="00000000">
      <w:pPr>
        <w:spacing w:after="81" w:line="259" w:lineRule="auto"/>
        <w:ind w:left="0" w:firstLine="0"/>
      </w:pPr>
      <w:r>
        <w:t xml:space="preserve"> </w:t>
      </w:r>
    </w:p>
    <w:p w14:paraId="5E4258A6" w14:textId="77777777" w:rsidR="00E61987" w:rsidRDefault="00000000">
      <w:pPr>
        <w:spacing w:after="81" w:line="259" w:lineRule="auto"/>
        <w:ind w:left="0" w:firstLine="0"/>
      </w:pPr>
      <w:r>
        <w:t xml:space="preserve"> </w:t>
      </w:r>
    </w:p>
    <w:p w14:paraId="3B06D259" w14:textId="6DBEA011" w:rsidR="00E61987" w:rsidRDefault="00000000" w:rsidP="00283D7D">
      <w:pPr>
        <w:spacing w:after="84" w:line="259" w:lineRule="auto"/>
        <w:ind w:left="0" w:firstLine="0"/>
      </w:pPr>
      <w:r>
        <w:t xml:space="preserve"> </w:t>
      </w:r>
    </w:p>
    <w:p w14:paraId="0FC08052" w14:textId="77777777" w:rsidR="00E61987" w:rsidRDefault="00000000">
      <w:pPr>
        <w:spacing w:after="0" w:line="259" w:lineRule="auto"/>
        <w:ind w:left="0" w:firstLine="0"/>
      </w:pPr>
      <w:r>
        <w:t xml:space="preserve"> </w:t>
      </w:r>
    </w:p>
    <w:p w14:paraId="6707710D" w14:textId="77777777" w:rsidR="00E61987" w:rsidRDefault="00000000">
      <w:pPr>
        <w:pStyle w:val="Heading2"/>
        <w:ind w:left="489" w:hanging="504"/>
      </w:pPr>
      <w:r>
        <w:t xml:space="preserve">Worked Examples: Scope of Services Assessment </w:t>
      </w:r>
    </w:p>
    <w:p w14:paraId="2388E075" w14:textId="77777777" w:rsidR="00E61987" w:rsidRDefault="00000000">
      <w:pPr>
        <w:spacing w:after="163" w:line="259" w:lineRule="auto"/>
        <w:ind w:left="-29" w:right="-59" w:firstLine="0"/>
      </w:pPr>
      <w:r>
        <w:rPr>
          <w:rFonts w:ascii="Calibri" w:eastAsia="Calibri" w:hAnsi="Calibri" w:cs="Calibri"/>
          <w:noProof/>
          <w:sz w:val="22"/>
        </w:rPr>
        <mc:AlternateContent>
          <mc:Choice Requires="wpg">
            <w:drawing>
              <wp:inline distT="0" distB="0" distL="0" distR="0" wp14:anchorId="2087D132" wp14:editId="15713772">
                <wp:extent cx="6438900" cy="9144"/>
                <wp:effectExtent l="0" t="0" r="0" b="0"/>
                <wp:docPr id="16416" name="Group 16416"/>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8390" name="Shape 18390"/>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6416" style="width:507pt;height:0.719971pt;mso-position-horizontal-relative:char;mso-position-vertical-relative:line" coordsize="64389,91">
                <v:shape id="Shape 18391"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5517AF16" w14:textId="77777777" w:rsidR="00E61987" w:rsidRDefault="00000000">
      <w:pPr>
        <w:spacing w:after="91"/>
      </w:pPr>
      <w:r>
        <w:t xml:space="preserve">Continuing with the XYZ Multi-Specialty Hospital example, assume the hospital applies for Final Assessment on March 1, 2026. The 6-month reference period for case count is September 1, 2025 to February 28, 2026. </w:t>
      </w:r>
    </w:p>
    <w:p w14:paraId="08A4BCE2" w14:textId="77777777" w:rsidR="00E61987" w:rsidRDefault="00000000">
      <w:pPr>
        <w:spacing w:after="0" w:line="259" w:lineRule="auto"/>
        <w:ind w:left="0" w:firstLine="0"/>
      </w:pPr>
      <w:r>
        <w:t xml:space="preserve"> </w:t>
      </w:r>
    </w:p>
    <w:tbl>
      <w:tblPr>
        <w:tblStyle w:val="TableGrid"/>
        <w:tblW w:w="9360" w:type="dxa"/>
        <w:tblInd w:w="6" w:type="dxa"/>
        <w:tblCellMar>
          <w:top w:w="109" w:type="dxa"/>
          <w:left w:w="119" w:type="dxa"/>
          <w:bottom w:w="54" w:type="dxa"/>
          <w:right w:w="67" w:type="dxa"/>
        </w:tblCellMar>
        <w:tblLook w:val="04A0" w:firstRow="1" w:lastRow="0" w:firstColumn="1" w:lastColumn="0" w:noHBand="0" w:noVBand="1"/>
      </w:tblPr>
      <w:tblGrid>
        <w:gridCol w:w="2399"/>
        <w:gridCol w:w="1801"/>
        <w:gridCol w:w="1561"/>
        <w:gridCol w:w="3599"/>
      </w:tblGrid>
      <w:tr w:rsidR="00E61987" w14:paraId="0A3C3378" w14:textId="77777777">
        <w:trPr>
          <w:trHeight w:val="1084"/>
        </w:trPr>
        <w:tc>
          <w:tcPr>
            <w:tcW w:w="2399" w:type="dxa"/>
            <w:tcBorders>
              <w:top w:val="single" w:sz="44" w:space="0" w:color="1F3864"/>
              <w:left w:val="single" w:sz="4" w:space="0" w:color="1F3864"/>
              <w:bottom w:val="single" w:sz="33" w:space="0" w:color="EBF3FB"/>
              <w:right w:val="single" w:sz="4" w:space="0" w:color="1F3864"/>
            </w:tcBorders>
            <w:shd w:val="clear" w:color="auto" w:fill="1F3864"/>
            <w:vAlign w:val="center"/>
          </w:tcPr>
          <w:p w14:paraId="32EECE11" w14:textId="77777777" w:rsidR="00E61987" w:rsidRDefault="00000000">
            <w:pPr>
              <w:spacing w:after="0" w:line="259" w:lineRule="auto"/>
              <w:ind w:left="0" w:firstLine="0"/>
            </w:pPr>
            <w:r>
              <w:rPr>
                <w:b/>
                <w:color w:val="FFFFFF"/>
              </w:rPr>
              <w:t>Department / Specialty</w:t>
            </w:r>
            <w:r>
              <w:rPr>
                <w:color w:val="FFFFFF"/>
              </w:rPr>
              <w:t xml:space="preserve"> </w:t>
            </w:r>
          </w:p>
        </w:tc>
        <w:tc>
          <w:tcPr>
            <w:tcW w:w="1801" w:type="dxa"/>
            <w:tcBorders>
              <w:top w:val="single" w:sz="44" w:space="0" w:color="1F3864"/>
              <w:left w:val="single" w:sz="4" w:space="0" w:color="1F3864"/>
              <w:bottom w:val="single" w:sz="33" w:space="0" w:color="EBF3FB"/>
              <w:right w:val="single" w:sz="4" w:space="0" w:color="1F3864"/>
            </w:tcBorders>
            <w:shd w:val="clear" w:color="auto" w:fill="1F3864"/>
          </w:tcPr>
          <w:p w14:paraId="0E644336" w14:textId="77777777" w:rsidR="00E61987" w:rsidRDefault="00000000">
            <w:pPr>
              <w:spacing w:after="0" w:line="259" w:lineRule="auto"/>
              <w:ind w:left="0" w:right="54" w:firstLine="0"/>
              <w:jc w:val="center"/>
            </w:pPr>
            <w:r>
              <w:rPr>
                <w:b/>
                <w:color w:val="FFFFFF"/>
              </w:rPr>
              <w:t xml:space="preserve">Cases in 6 </w:t>
            </w:r>
          </w:p>
          <w:p w14:paraId="37732AB6" w14:textId="77777777" w:rsidR="00E61987" w:rsidRDefault="00000000">
            <w:pPr>
              <w:spacing w:after="0" w:line="259" w:lineRule="auto"/>
              <w:ind w:left="0" w:right="55" w:firstLine="0"/>
              <w:jc w:val="center"/>
            </w:pPr>
            <w:r>
              <w:rPr>
                <w:b/>
                <w:color w:val="FFFFFF"/>
              </w:rPr>
              <w:t xml:space="preserve">Months (Sep </w:t>
            </w:r>
          </w:p>
          <w:p w14:paraId="583A5584" w14:textId="77777777" w:rsidR="00E61987" w:rsidRDefault="00000000">
            <w:pPr>
              <w:spacing w:after="0" w:line="259" w:lineRule="auto"/>
              <w:ind w:left="0" w:right="55" w:firstLine="0"/>
              <w:jc w:val="center"/>
            </w:pPr>
            <w:r>
              <w:rPr>
                <w:b/>
                <w:color w:val="FFFFFF"/>
              </w:rPr>
              <w:t xml:space="preserve">2025 – Feb </w:t>
            </w:r>
          </w:p>
          <w:p w14:paraId="50EF9B25" w14:textId="77777777" w:rsidR="00E61987" w:rsidRDefault="00000000">
            <w:pPr>
              <w:spacing w:after="0" w:line="259" w:lineRule="auto"/>
              <w:ind w:left="0" w:right="57" w:firstLine="0"/>
              <w:jc w:val="center"/>
            </w:pPr>
            <w:r>
              <w:rPr>
                <w:b/>
                <w:color w:val="FFFFFF"/>
              </w:rPr>
              <w:t>2026)</w:t>
            </w:r>
            <w:r>
              <w:rPr>
                <w:color w:val="FFFFFF"/>
              </w:rPr>
              <w:t xml:space="preserve"> </w:t>
            </w:r>
          </w:p>
        </w:tc>
        <w:tc>
          <w:tcPr>
            <w:tcW w:w="1561" w:type="dxa"/>
            <w:tcBorders>
              <w:top w:val="single" w:sz="44" w:space="0" w:color="1F3864"/>
              <w:left w:val="single" w:sz="4" w:space="0" w:color="1F3864"/>
              <w:bottom w:val="single" w:sz="33" w:space="0" w:color="E2EFDA"/>
              <w:right w:val="single" w:sz="4" w:space="0" w:color="1F3864"/>
            </w:tcBorders>
            <w:shd w:val="clear" w:color="auto" w:fill="1F3864"/>
            <w:vAlign w:val="center"/>
          </w:tcPr>
          <w:p w14:paraId="131FAD64" w14:textId="77777777" w:rsidR="00E61987" w:rsidRDefault="00000000">
            <w:pPr>
              <w:spacing w:after="0" w:line="259" w:lineRule="auto"/>
              <w:ind w:left="0" w:firstLine="0"/>
              <w:jc w:val="center"/>
            </w:pPr>
            <w:r>
              <w:rPr>
                <w:b/>
                <w:color w:val="FFFFFF"/>
              </w:rPr>
              <w:t>Meets 3-Case Threshold?</w:t>
            </w:r>
            <w:r>
              <w:rPr>
                <w:color w:val="FFFFFF"/>
              </w:rPr>
              <w:t xml:space="preserve"> </w:t>
            </w:r>
          </w:p>
        </w:tc>
        <w:tc>
          <w:tcPr>
            <w:tcW w:w="3599" w:type="dxa"/>
            <w:tcBorders>
              <w:top w:val="single" w:sz="44" w:space="0" w:color="1F3864"/>
              <w:left w:val="single" w:sz="4" w:space="0" w:color="1F3864"/>
              <w:bottom w:val="single" w:sz="33" w:space="0" w:color="E2EFDA"/>
              <w:right w:val="single" w:sz="4" w:space="0" w:color="1F3864"/>
            </w:tcBorders>
            <w:shd w:val="clear" w:color="auto" w:fill="1F3864"/>
            <w:vAlign w:val="center"/>
          </w:tcPr>
          <w:p w14:paraId="414B8BBA" w14:textId="77777777" w:rsidR="00E61987" w:rsidRDefault="00000000">
            <w:pPr>
              <w:spacing w:after="0" w:line="259" w:lineRule="auto"/>
              <w:ind w:left="0" w:right="58" w:firstLine="0"/>
              <w:jc w:val="center"/>
            </w:pPr>
            <w:r>
              <w:rPr>
                <w:b/>
                <w:color w:val="FFFFFF"/>
              </w:rPr>
              <w:t>Assessment Outcome</w:t>
            </w:r>
            <w:r>
              <w:rPr>
                <w:color w:val="FFFFFF"/>
              </w:rPr>
              <w:t xml:space="preserve"> </w:t>
            </w:r>
          </w:p>
        </w:tc>
      </w:tr>
      <w:tr w:rsidR="00E61987" w14:paraId="668A0A62" w14:textId="77777777">
        <w:trPr>
          <w:trHeight w:val="614"/>
        </w:trPr>
        <w:tc>
          <w:tcPr>
            <w:tcW w:w="2399" w:type="dxa"/>
            <w:tcBorders>
              <w:top w:val="single" w:sz="33" w:space="0" w:color="EBF3FB"/>
              <w:left w:val="single" w:sz="4" w:space="0" w:color="2E75B6"/>
              <w:bottom w:val="single" w:sz="4" w:space="0" w:color="2E75B6"/>
              <w:right w:val="single" w:sz="4" w:space="0" w:color="2E75B6"/>
            </w:tcBorders>
            <w:shd w:val="clear" w:color="auto" w:fill="EBF3FB"/>
            <w:vAlign w:val="center"/>
          </w:tcPr>
          <w:p w14:paraId="428F2E5A" w14:textId="77777777" w:rsidR="00E61987" w:rsidRDefault="00000000">
            <w:pPr>
              <w:spacing w:after="0" w:line="259" w:lineRule="auto"/>
              <w:ind w:left="0" w:firstLine="0"/>
            </w:pPr>
            <w:r>
              <w:rPr>
                <w:sz w:val="19"/>
              </w:rPr>
              <w:t>General Medicine</w:t>
            </w:r>
            <w:r>
              <w:t xml:space="preserve"> </w:t>
            </w:r>
          </w:p>
        </w:tc>
        <w:tc>
          <w:tcPr>
            <w:tcW w:w="1801" w:type="dxa"/>
            <w:tcBorders>
              <w:top w:val="single" w:sz="33" w:space="0" w:color="EBF3FB"/>
              <w:left w:val="single" w:sz="4" w:space="0" w:color="2E75B6"/>
              <w:bottom w:val="single" w:sz="4" w:space="0" w:color="2E75B6"/>
              <w:right w:val="single" w:sz="4" w:space="0" w:color="2E75B6"/>
            </w:tcBorders>
            <w:shd w:val="clear" w:color="auto" w:fill="EBF3FB"/>
            <w:vAlign w:val="center"/>
          </w:tcPr>
          <w:p w14:paraId="09F20F89" w14:textId="77777777" w:rsidR="00E61987" w:rsidRDefault="00000000">
            <w:pPr>
              <w:spacing w:after="0" w:line="259" w:lineRule="auto"/>
              <w:ind w:left="0" w:right="52" w:firstLine="0"/>
              <w:jc w:val="center"/>
            </w:pPr>
            <w:r>
              <w:rPr>
                <w:sz w:val="19"/>
              </w:rPr>
              <w:t>68</w:t>
            </w:r>
            <w:r>
              <w:t xml:space="preserve"> </w:t>
            </w:r>
          </w:p>
        </w:tc>
        <w:tc>
          <w:tcPr>
            <w:tcW w:w="1561" w:type="dxa"/>
            <w:tcBorders>
              <w:top w:val="single" w:sz="33" w:space="0" w:color="E2EFDA"/>
              <w:left w:val="single" w:sz="4" w:space="0" w:color="2E75B6"/>
              <w:bottom w:val="double" w:sz="32" w:space="0" w:color="E2EFDA"/>
              <w:right w:val="single" w:sz="4" w:space="0" w:color="2E75B6"/>
            </w:tcBorders>
            <w:shd w:val="clear" w:color="auto" w:fill="E2EFDA"/>
            <w:vAlign w:val="center"/>
          </w:tcPr>
          <w:p w14:paraId="264AB045" w14:textId="77777777" w:rsidR="00E61987" w:rsidRDefault="00000000">
            <w:pPr>
              <w:spacing w:after="0" w:line="259" w:lineRule="auto"/>
              <w:ind w:left="0" w:right="56" w:firstLine="0"/>
              <w:jc w:val="center"/>
            </w:pPr>
            <w:r>
              <w:rPr>
                <w:b/>
                <w:color w:val="375623"/>
                <w:sz w:val="19"/>
              </w:rPr>
              <w:t>Yes</w:t>
            </w:r>
            <w:r>
              <w:t xml:space="preserve"> </w:t>
            </w:r>
          </w:p>
        </w:tc>
        <w:tc>
          <w:tcPr>
            <w:tcW w:w="3599" w:type="dxa"/>
            <w:tcBorders>
              <w:top w:val="single" w:sz="33" w:space="0" w:color="E2EFDA"/>
              <w:left w:val="single" w:sz="4" w:space="0" w:color="2E75B6"/>
              <w:bottom w:val="double" w:sz="32" w:space="0" w:color="E2EFDA"/>
              <w:right w:val="single" w:sz="4" w:space="0" w:color="2E75B6"/>
            </w:tcBorders>
            <w:shd w:val="clear" w:color="auto" w:fill="E2EFDA"/>
          </w:tcPr>
          <w:p w14:paraId="1A591512" w14:textId="77777777" w:rsidR="00E61987" w:rsidRDefault="00000000">
            <w:pPr>
              <w:spacing w:after="0" w:line="259" w:lineRule="auto"/>
              <w:ind w:left="1" w:firstLine="0"/>
            </w:pPr>
            <w:r>
              <w:rPr>
                <w:sz w:val="19"/>
              </w:rPr>
              <w:t>Included in scope of accreditation/ certification.</w:t>
            </w:r>
            <w:r>
              <w:t xml:space="preserve"> </w:t>
            </w:r>
          </w:p>
        </w:tc>
      </w:tr>
      <w:tr w:rsidR="00E61987" w14:paraId="2B00065F" w14:textId="77777777">
        <w:trPr>
          <w:trHeight w:val="577"/>
        </w:trPr>
        <w:tc>
          <w:tcPr>
            <w:tcW w:w="2399" w:type="dxa"/>
            <w:tcBorders>
              <w:top w:val="single" w:sz="4" w:space="0" w:color="2E75B6"/>
              <w:left w:val="single" w:sz="4" w:space="0" w:color="2E75B6"/>
              <w:bottom w:val="single" w:sz="4" w:space="0" w:color="2E75B6"/>
              <w:right w:val="single" w:sz="4" w:space="0" w:color="2E75B6"/>
            </w:tcBorders>
            <w:vAlign w:val="center"/>
          </w:tcPr>
          <w:p w14:paraId="58BD504E" w14:textId="77777777" w:rsidR="00E61987" w:rsidRDefault="00000000">
            <w:pPr>
              <w:spacing w:after="0" w:line="259" w:lineRule="auto"/>
              <w:ind w:left="0" w:firstLine="0"/>
            </w:pPr>
            <w:r>
              <w:rPr>
                <w:sz w:val="19"/>
              </w:rPr>
              <w:t>General Surgery</w:t>
            </w:r>
            <w:r>
              <w:t xml:space="preserve"> </w:t>
            </w:r>
          </w:p>
        </w:tc>
        <w:tc>
          <w:tcPr>
            <w:tcW w:w="1801" w:type="dxa"/>
            <w:tcBorders>
              <w:top w:val="single" w:sz="4" w:space="0" w:color="2E75B6"/>
              <w:left w:val="single" w:sz="4" w:space="0" w:color="2E75B6"/>
              <w:bottom w:val="single" w:sz="4" w:space="0" w:color="2E75B6"/>
              <w:right w:val="single" w:sz="4" w:space="0" w:color="2E75B6"/>
            </w:tcBorders>
            <w:vAlign w:val="center"/>
          </w:tcPr>
          <w:p w14:paraId="71BEA017" w14:textId="77777777" w:rsidR="00E61987" w:rsidRDefault="00000000">
            <w:pPr>
              <w:spacing w:after="0" w:line="259" w:lineRule="auto"/>
              <w:ind w:left="0" w:right="52" w:firstLine="0"/>
              <w:jc w:val="center"/>
            </w:pPr>
            <w:r>
              <w:rPr>
                <w:sz w:val="19"/>
              </w:rPr>
              <w:t>44</w:t>
            </w:r>
            <w:r>
              <w:t xml:space="preserve"> </w:t>
            </w:r>
          </w:p>
        </w:tc>
        <w:tc>
          <w:tcPr>
            <w:tcW w:w="1561" w:type="dxa"/>
            <w:tcBorders>
              <w:top w:val="double" w:sz="32" w:space="0" w:color="E2EFDA"/>
              <w:left w:val="single" w:sz="4" w:space="0" w:color="2E75B6"/>
              <w:bottom w:val="single" w:sz="4" w:space="0" w:color="2E75B6"/>
              <w:right w:val="single" w:sz="4" w:space="0" w:color="2E75B6"/>
            </w:tcBorders>
            <w:shd w:val="clear" w:color="auto" w:fill="E2EFDA"/>
            <w:vAlign w:val="center"/>
          </w:tcPr>
          <w:p w14:paraId="391097CE" w14:textId="77777777" w:rsidR="00E61987" w:rsidRDefault="00000000">
            <w:pPr>
              <w:spacing w:after="0" w:line="259" w:lineRule="auto"/>
              <w:ind w:left="0" w:right="56" w:firstLine="0"/>
              <w:jc w:val="center"/>
            </w:pPr>
            <w:r>
              <w:rPr>
                <w:b/>
                <w:color w:val="375623"/>
                <w:sz w:val="19"/>
              </w:rPr>
              <w:t>Yes</w:t>
            </w:r>
            <w:r>
              <w:t xml:space="preserve"> </w:t>
            </w:r>
          </w:p>
        </w:tc>
        <w:tc>
          <w:tcPr>
            <w:tcW w:w="3599" w:type="dxa"/>
            <w:tcBorders>
              <w:top w:val="double" w:sz="32" w:space="0" w:color="E2EFDA"/>
              <w:left w:val="single" w:sz="4" w:space="0" w:color="2E75B6"/>
              <w:bottom w:val="single" w:sz="4" w:space="0" w:color="2E75B6"/>
              <w:right w:val="single" w:sz="4" w:space="0" w:color="2E75B6"/>
            </w:tcBorders>
            <w:shd w:val="clear" w:color="auto" w:fill="E2EFDA"/>
          </w:tcPr>
          <w:p w14:paraId="4C9C80A5" w14:textId="77777777" w:rsidR="00E61987" w:rsidRDefault="00000000">
            <w:pPr>
              <w:spacing w:after="0" w:line="259" w:lineRule="auto"/>
              <w:ind w:left="1" w:firstLine="0"/>
            </w:pPr>
            <w:r>
              <w:rPr>
                <w:sz w:val="19"/>
              </w:rPr>
              <w:t>Included in scope of accreditation/ certification.</w:t>
            </w:r>
            <w:r>
              <w:t xml:space="preserve"> </w:t>
            </w:r>
          </w:p>
        </w:tc>
      </w:tr>
      <w:tr w:rsidR="00E61987" w14:paraId="55645CE8" w14:textId="77777777">
        <w:trPr>
          <w:trHeight w:val="638"/>
        </w:trPr>
        <w:tc>
          <w:tcPr>
            <w:tcW w:w="2399" w:type="dxa"/>
            <w:tcBorders>
              <w:top w:val="single" w:sz="4" w:space="0" w:color="2E75B6"/>
              <w:left w:val="single" w:sz="4" w:space="0" w:color="2E75B6"/>
              <w:bottom w:val="single" w:sz="4" w:space="0" w:color="2E75B6"/>
              <w:right w:val="single" w:sz="4" w:space="0" w:color="2E75B6"/>
            </w:tcBorders>
            <w:shd w:val="clear" w:color="auto" w:fill="EBF3FB"/>
          </w:tcPr>
          <w:p w14:paraId="3B01287A" w14:textId="77777777" w:rsidR="00E61987" w:rsidRDefault="00000000">
            <w:pPr>
              <w:spacing w:after="0" w:line="259" w:lineRule="auto"/>
              <w:ind w:left="0" w:right="16" w:firstLine="0"/>
            </w:pPr>
            <w:r>
              <w:rPr>
                <w:sz w:val="19"/>
              </w:rPr>
              <w:t>Obstetrics &amp; Gynaecology</w:t>
            </w:r>
            <w:r>
              <w:t xml:space="preserve"> </w:t>
            </w:r>
          </w:p>
        </w:tc>
        <w:tc>
          <w:tcPr>
            <w:tcW w:w="1801" w:type="dxa"/>
            <w:tcBorders>
              <w:top w:val="single" w:sz="4" w:space="0" w:color="2E75B6"/>
              <w:left w:val="single" w:sz="4" w:space="0" w:color="2E75B6"/>
              <w:bottom w:val="single" w:sz="4" w:space="0" w:color="2E75B6"/>
              <w:right w:val="single" w:sz="4" w:space="0" w:color="2E75B6"/>
            </w:tcBorders>
            <w:shd w:val="clear" w:color="auto" w:fill="EBF3FB"/>
            <w:vAlign w:val="center"/>
          </w:tcPr>
          <w:p w14:paraId="367AB27A" w14:textId="77777777" w:rsidR="00E61987" w:rsidRDefault="00000000">
            <w:pPr>
              <w:spacing w:after="0" w:line="259" w:lineRule="auto"/>
              <w:ind w:left="0" w:right="52" w:firstLine="0"/>
              <w:jc w:val="center"/>
            </w:pPr>
            <w:r>
              <w:rPr>
                <w:sz w:val="19"/>
              </w:rPr>
              <w:t>52</w:t>
            </w:r>
            <w:r>
              <w:t xml:space="preserve"> </w:t>
            </w:r>
          </w:p>
        </w:tc>
        <w:tc>
          <w:tcPr>
            <w:tcW w:w="1561" w:type="dxa"/>
            <w:tcBorders>
              <w:top w:val="single" w:sz="4" w:space="0" w:color="2E75B6"/>
              <w:left w:val="single" w:sz="4" w:space="0" w:color="2E75B6"/>
              <w:bottom w:val="single" w:sz="4" w:space="0" w:color="2E75B6"/>
              <w:right w:val="single" w:sz="4" w:space="0" w:color="2E75B6"/>
            </w:tcBorders>
            <w:shd w:val="clear" w:color="auto" w:fill="E2EFDA"/>
            <w:vAlign w:val="center"/>
          </w:tcPr>
          <w:p w14:paraId="1C1DCA37" w14:textId="77777777" w:rsidR="00E61987" w:rsidRDefault="00000000">
            <w:pPr>
              <w:spacing w:after="0" w:line="259" w:lineRule="auto"/>
              <w:ind w:left="0" w:right="56" w:firstLine="0"/>
              <w:jc w:val="center"/>
            </w:pPr>
            <w:r>
              <w:rPr>
                <w:b/>
                <w:color w:val="375623"/>
                <w:sz w:val="19"/>
              </w:rPr>
              <w:t>Yes</w:t>
            </w:r>
            <w:r>
              <w:t xml:space="preserve"> </w:t>
            </w:r>
          </w:p>
        </w:tc>
        <w:tc>
          <w:tcPr>
            <w:tcW w:w="3599" w:type="dxa"/>
            <w:tcBorders>
              <w:top w:val="single" w:sz="4" w:space="0" w:color="2E75B6"/>
              <w:left w:val="single" w:sz="4" w:space="0" w:color="2E75B6"/>
              <w:bottom w:val="single" w:sz="4" w:space="0" w:color="2E75B6"/>
              <w:right w:val="single" w:sz="4" w:space="0" w:color="2E75B6"/>
            </w:tcBorders>
            <w:shd w:val="clear" w:color="auto" w:fill="E2EFDA"/>
          </w:tcPr>
          <w:p w14:paraId="3DE355EE" w14:textId="77777777" w:rsidR="00E61987" w:rsidRDefault="00000000">
            <w:pPr>
              <w:spacing w:after="0" w:line="259" w:lineRule="auto"/>
              <w:ind w:left="1" w:firstLine="0"/>
            </w:pPr>
            <w:r>
              <w:rPr>
                <w:sz w:val="19"/>
              </w:rPr>
              <w:t>Included in scope of accreditation/ certification.</w:t>
            </w:r>
            <w:r>
              <w:t xml:space="preserve"> </w:t>
            </w:r>
          </w:p>
        </w:tc>
      </w:tr>
      <w:tr w:rsidR="00E61987" w14:paraId="604B03C4" w14:textId="77777777">
        <w:trPr>
          <w:trHeight w:val="577"/>
        </w:trPr>
        <w:tc>
          <w:tcPr>
            <w:tcW w:w="2399" w:type="dxa"/>
            <w:tcBorders>
              <w:top w:val="single" w:sz="4" w:space="0" w:color="2E75B6"/>
              <w:left w:val="single" w:sz="4" w:space="0" w:color="2E75B6"/>
              <w:bottom w:val="single" w:sz="4" w:space="0" w:color="2E75B6"/>
              <w:right w:val="single" w:sz="4" w:space="0" w:color="2E75B6"/>
            </w:tcBorders>
            <w:vAlign w:val="center"/>
          </w:tcPr>
          <w:p w14:paraId="064D1B22" w14:textId="77777777" w:rsidR="00E61987" w:rsidRDefault="00000000">
            <w:pPr>
              <w:spacing w:after="0" w:line="259" w:lineRule="auto"/>
              <w:ind w:left="0" w:firstLine="0"/>
            </w:pPr>
            <w:r>
              <w:rPr>
                <w:sz w:val="19"/>
              </w:rPr>
              <w:t>Paediatrics</w:t>
            </w:r>
            <w:r>
              <w:t xml:space="preserve"> </w:t>
            </w:r>
          </w:p>
        </w:tc>
        <w:tc>
          <w:tcPr>
            <w:tcW w:w="1801" w:type="dxa"/>
            <w:tcBorders>
              <w:top w:val="single" w:sz="4" w:space="0" w:color="2E75B6"/>
              <w:left w:val="single" w:sz="4" w:space="0" w:color="2E75B6"/>
              <w:bottom w:val="single" w:sz="4" w:space="0" w:color="2E75B6"/>
              <w:right w:val="single" w:sz="4" w:space="0" w:color="2E75B6"/>
            </w:tcBorders>
            <w:vAlign w:val="center"/>
          </w:tcPr>
          <w:p w14:paraId="57169B93" w14:textId="77777777" w:rsidR="00E61987" w:rsidRDefault="00000000">
            <w:pPr>
              <w:spacing w:after="0" w:line="259" w:lineRule="auto"/>
              <w:ind w:left="0" w:right="52" w:firstLine="0"/>
              <w:jc w:val="center"/>
            </w:pPr>
            <w:r>
              <w:rPr>
                <w:sz w:val="19"/>
              </w:rPr>
              <w:t>24</w:t>
            </w:r>
            <w:r>
              <w:t xml:space="preserve"> </w:t>
            </w:r>
          </w:p>
        </w:tc>
        <w:tc>
          <w:tcPr>
            <w:tcW w:w="1561" w:type="dxa"/>
            <w:tcBorders>
              <w:top w:val="single" w:sz="4" w:space="0" w:color="2E75B6"/>
              <w:left w:val="single" w:sz="4" w:space="0" w:color="2E75B6"/>
              <w:bottom w:val="single" w:sz="4" w:space="0" w:color="2E75B6"/>
              <w:right w:val="single" w:sz="4" w:space="0" w:color="2E75B6"/>
            </w:tcBorders>
            <w:shd w:val="clear" w:color="auto" w:fill="E2EFDA"/>
            <w:vAlign w:val="center"/>
          </w:tcPr>
          <w:p w14:paraId="195B4766" w14:textId="77777777" w:rsidR="00E61987" w:rsidRDefault="00000000">
            <w:pPr>
              <w:spacing w:after="0" w:line="259" w:lineRule="auto"/>
              <w:ind w:left="0" w:right="56" w:firstLine="0"/>
              <w:jc w:val="center"/>
            </w:pPr>
            <w:r>
              <w:rPr>
                <w:b/>
                <w:color w:val="375623"/>
                <w:sz w:val="19"/>
              </w:rPr>
              <w:t>Yes</w:t>
            </w:r>
            <w:r>
              <w:t xml:space="preserve"> </w:t>
            </w:r>
          </w:p>
        </w:tc>
        <w:tc>
          <w:tcPr>
            <w:tcW w:w="3599" w:type="dxa"/>
            <w:tcBorders>
              <w:top w:val="single" w:sz="4" w:space="0" w:color="2E75B6"/>
              <w:left w:val="single" w:sz="4" w:space="0" w:color="2E75B6"/>
              <w:bottom w:val="single" w:sz="4" w:space="0" w:color="2E75B6"/>
              <w:right w:val="single" w:sz="4" w:space="0" w:color="2E75B6"/>
            </w:tcBorders>
            <w:shd w:val="clear" w:color="auto" w:fill="E2EFDA"/>
          </w:tcPr>
          <w:p w14:paraId="5DCEC43B" w14:textId="77777777" w:rsidR="00E61987" w:rsidRDefault="00000000">
            <w:pPr>
              <w:spacing w:after="0" w:line="259" w:lineRule="auto"/>
              <w:ind w:left="1" w:firstLine="0"/>
            </w:pPr>
            <w:r>
              <w:rPr>
                <w:sz w:val="19"/>
              </w:rPr>
              <w:t>Included in scope of accreditation/ certification.</w:t>
            </w:r>
            <w:r>
              <w:t xml:space="preserve"> </w:t>
            </w:r>
          </w:p>
        </w:tc>
      </w:tr>
      <w:tr w:rsidR="00E61987" w14:paraId="393CDD9A" w14:textId="77777777">
        <w:trPr>
          <w:trHeight w:val="638"/>
        </w:trPr>
        <w:tc>
          <w:tcPr>
            <w:tcW w:w="2399" w:type="dxa"/>
            <w:tcBorders>
              <w:top w:val="single" w:sz="4" w:space="0" w:color="2E75B6"/>
              <w:left w:val="single" w:sz="4" w:space="0" w:color="2E75B6"/>
              <w:bottom w:val="single" w:sz="4" w:space="0" w:color="2E75B6"/>
              <w:right w:val="single" w:sz="4" w:space="0" w:color="2E75B6"/>
            </w:tcBorders>
            <w:shd w:val="clear" w:color="auto" w:fill="EBF3FB"/>
            <w:vAlign w:val="center"/>
          </w:tcPr>
          <w:p w14:paraId="38DC6B77" w14:textId="77777777" w:rsidR="00E61987" w:rsidRDefault="00000000">
            <w:pPr>
              <w:spacing w:after="0" w:line="259" w:lineRule="auto"/>
              <w:ind w:left="0" w:firstLine="0"/>
            </w:pPr>
            <w:r>
              <w:rPr>
                <w:sz w:val="19"/>
              </w:rPr>
              <w:t>Orthopaedics</w:t>
            </w:r>
            <w:r>
              <w:t xml:space="preserve"> </w:t>
            </w:r>
          </w:p>
        </w:tc>
        <w:tc>
          <w:tcPr>
            <w:tcW w:w="1801" w:type="dxa"/>
            <w:tcBorders>
              <w:top w:val="single" w:sz="4" w:space="0" w:color="2E75B6"/>
              <w:left w:val="single" w:sz="4" w:space="0" w:color="2E75B6"/>
              <w:bottom w:val="single" w:sz="4" w:space="0" w:color="2E75B6"/>
              <w:right w:val="single" w:sz="4" w:space="0" w:color="2E75B6"/>
            </w:tcBorders>
            <w:shd w:val="clear" w:color="auto" w:fill="EBF3FB"/>
            <w:vAlign w:val="center"/>
          </w:tcPr>
          <w:p w14:paraId="7B139855" w14:textId="77777777" w:rsidR="00E61987" w:rsidRDefault="00000000">
            <w:pPr>
              <w:spacing w:after="0" w:line="259" w:lineRule="auto"/>
              <w:ind w:left="0" w:right="52" w:firstLine="0"/>
              <w:jc w:val="center"/>
            </w:pPr>
            <w:r>
              <w:rPr>
                <w:sz w:val="19"/>
              </w:rPr>
              <w:t>30</w:t>
            </w:r>
            <w:r>
              <w:t xml:space="preserve"> </w:t>
            </w:r>
          </w:p>
        </w:tc>
        <w:tc>
          <w:tcPr>
            <w:tcW w:w="1561" w:type="dxa"/>
            <w:tcBorders>
              <w:top w:val="single" w:sz="4" w:space="0" w:color="2E75B6"/>
              <w:left w:val="single" w:sz="4" w:space="0" w:color="2E75B6"/>
              <w:bottom w:val="single" w:sz="4" w:space="0" w:color="2E75B6"/>
              <w:right w:val="single" w:sz="4" w:space="0" w:color="2E75B6"/>
            </w:tcBorders>
            <w:shd w:val="clear" w:color="auto" w:fill="E2EFDA"/>
            <w:vAlign w:val="center"/>
          </w:tcPr>
          <w:p w14:paraId="39C7E87E" w14:textId="77777777" w:rsidR="00E61987" w:rsidRDefault="00000000">
            <w:pPr>
              <w:spacing w:after="0" w:line="259" w:lineRule="auto"/>
              <w:ind w:left="0" w:right="56" w:firstLine="0"/>
              <w:jc w:val="center"/>
            </w:pPr>
            <w:r>
              <w:rPr>
                <w:b/>
                <w:color w:val="375623"/>
                <w:sz w:val="19"/>
              </w:rPr>
              <w:t>Yes</w:t>
            </w:r>
            <w:r>
              <w:t xml:space="preserve"> </w:t>
            </w:r>
          </w:p>
        </w:tc>
        <w:tc>
          <w:tcPr>
            <w:tcW w:w="3599" w:type="dxa"/>
            <w:tcBorders>
              <w:top w:val="single" w:sz="4" w:space="0" w:color="2E75B6"/>
              <w:left w:val="single" w:sz="4" w:space="0" w:color="2E75B6"/>
              <w:bottom w:val="single" w:sz="4" w:space="0" w:color="2E75B6"/>
              <w:right w:val="single" w:sz="4" w:space="0" w:color="2E75B6"/>
            </w:tcBorders>
            <w:shd w:val="clear" w:color="auto" w:fill="E2EFDA"/>
          </w:tcPr>
          <w:p w14:paraId="452F0E1A" w14:textId="77777777" w:rsidR="00E61987" w:rsidRDefault="00000000">
            <w:pPr>
              <w:spacing w:after="0" w:line="259" w:lineRule="auto"/>
              <w:ind w:left="1" w:firstLine="0"/>
            </w:pPr>
            <w:r>
              <w:rPr>
                <w:sz w:val="19"/>
              </w:rPr>
              <w:t>Included in scope of accreditation/ certification.</w:t>
            </w:r>
            <w:r>
              <w:t xml:space="preserve"> </w:t>
            </w:r>
          </w:p>
        </w:tc>
      </w:tr>
      <w:tr w:rsidR="00E61987" w14:paraId="6C440833" w14:textId="77777777">
        <w:trPr>
          <w:trHeight w:val="577"/>
        </w:trPr>
        <w:tc>
          <w:tcPr>
            <w:tcW w:w="2399" w:type="dxa"/>
            <w:tcBorders>
              <w:top w:val="single" w:sz="4" w:space="0" w:color="2E75B6"/>
              <w:left w:val="single" w:sz="4" w:space="0" w:color="2E75B6"/>
              <w:bottom w:val="single" w:sz="4" w:space="0" w:color="2E75B6"/>
              <w:right w:val="single" w:sz="4" w:space="0" w:color="2E75B6"/>
            </w:tcBorders>
            <w:vAlign w:val="center"/>
          </w:tcPr>
          <w:p w14:paraId="6F0E34D5" w14:textId="77777777" w:rsidR="00E61987" w:rsidRDefault="00000000">
            <w:pPr>
              <w:spacing w:after="0" w:line="259" w:lineRule="auto"/>
              <w:ind w:left="0" w:firstLine="0"/>
            </w:pPr>
            <w:r>
              <w:rPr>
                <w:sz w:val="19"/>
              </w:rPr>
              <w:t>Neurology (if added later)</w:t>
            </w:r>
            <w:r>
              <w:t xml:space="preserve"> </w:t>
            </w:r>
          </w:p>
        </w:tc>
        <w:tc>
          <w:tcPr>
            <w:tcW w:w="1801" w:type="dxa"/>
            <w:tcBorders>
              <w:top w:val="single" w:sz="4" w:space="0" w:color="2E75B6"/>
              <w:left w:val="single" w:sz="4" w:space="0" w:color="2E75B6"/>
              <w:bottom w:val="single" w:sz="4" w:space="0" w:color="2E75B6"/>
              <w:right w:val="single" w:sz="4" w:space="0" w:color="2E75B6"/>
            </w:tcBorders>
            <w:vAlign w:val="center"/>
          </w:tcPr>
          <w:p w14:paraId="0F0DD20F" w14:textId="77777777" w:rsidR="00E61987" w:rsidRDefault="00000000">
            <w:pPr>
              <w:spacing w:after="0" w:line="259" w:lineRule="auto"/>
              <w:ind w:left="0" w:right="52" w:firstLine="0"/>
              <w:jc w:val="center"/>
            </w:pPr>
            <w:r>
              <w:rPr>
                <w:sz w:val="19"/>
              </w:rPr>
              <w:t>2</w:t>
            </w:r>
            <w:r>
              <w:t xml:space="preserve"> </w:t>
            </w:r>
          </w:p>
        </w:tc>
        <w:tc>
          <w:tcPr>
            <w:tcW w:w="1561" w:type="dxa"/>
            <w:tcBorders>
              <w:top w:val="single" w:sz="4" w:space="0" w:color="2E75B6"/>
              <w:left w:val="single" w:sz="4" w:space="0" w:color="2E75B6"/>
              <w:bottom w:val="single" w:sz="4" w:space="0" w:color="2E75B6"/>
              <w:right w:val="single" w:sz="4" w:space="0" w:color="2E75B6"/>
            </w:tcBorders>
            <w:shd w:val="clear" w:color="auto" w:fill="FCE4D6"/>
            <w:vAlign w:val="center"/>
          </w:tcPr>
          <w:p w14:paraId="20403489" w14:textId="77777777" w:rsidR="00E61987" w:rsidRDefault="00000000">
            <w:pPr>
              <w:spacing w:after="0" w:line="259" w:lineRule="auto"/>
              <w:ind w:left="0" w:right="54" w:firstLine="0"/>
              <w:jc w:val="center"/>
            </w:pPr>
            <w:r>
              <w:rPr>
                <w:b/>
                <w:color w:val="C0392B"/>
                <w:sz w:val="19"/>
              </w:rPr>
              <w:t>No</w:t>
            </w:r>
            <w:r>
              <w:t xml:space="preserve"> </w:t>
            </w:r>
          </w:p>
        </w:tc>
        <w:tc>
          <w:tcPr>
            <w:tcW w:w="3599" w:type="dxa"/>
            <w:tcBorders>
              <w:top w:val="single" w:sz="4" w:space="0" w:color="2E75B6"/>
              <w:left w:val="single" w:sz="4" w:space="0" w:color="2E75B6"/>
              <w:bottom w:val="single" w:sz="4" w:space="0" w:color="2E75B6"/>
              <w:right w:val="single" w:sz="4" w:space="0" w:color="2E75B6"/>
            </w:tcBorders>
            <w:shd w:val="clear" w:color="auto" w:fill="FCE4D6"/>
          </w:tcPr>
          <w:p w14:paraId="5A2C3041" w14:textId="77777777" w:rsidR="00E61987" w:rsidRDefault="00000000">
            <w:pPr>
              <w:spacing w:after="0" w:line="259" w:lineRule="auto"/>
              <w:ind w:left="1" w:firstLine="0"/>
            </w:pPr>
            <w:r>
              <w:rPr>
                <w:sz w:val="19"/>
              </w:rPr>
              <w:t>NOT eligible for inclusion. Less than 3 cases. Excluded from scope.</w:t>
            </w:r>
            <w:r>
              <w:t xml:space="preserve"> </w:t>
            </w:r>
          </w:p>
        </w:tc>
      </w:tr>
      <w:tr w:rsidR="00E61987" w14:paraId="66A6A875" w14:textId="77777777">
        <w:trPr>
          <w:trHeight w:val="606"/>
        </w:trPr>
        <w:tc>
          <w:tcPr>
            <w:tcW w:w="2399" w:type="dxa"/>
            <w:tcBorders>
              <w:top w:val="single" w:sz="4" w:space="0" w:color="2E75B6"/>
              <w:left w:val="single" w:sz="4" w:space="0" w:color="2E75B6"/>
              <w:bottom w:val="single" w:sz="4" w:space="0" w:color="2E75B6"/>
              <w:right w:val="single" w:sz="4" w:space="0" w:color="2E75B6"/>
            </w:tcBorders>
            <w:shd w:val="clear" w:color="auto" w:fill="EBF3FB"/>
          </w:tcPr>
          <w:p w14:paraId="08FB7D86" w14:textId="77777777" w:rsidR="00E61987" w:rsidRDefault="00000000">
            <w:pPr>
              <w:spacing w:after="0" w:line="259" w:lineRule="auto"/>
              <w:ind w:left="0" w:firstLine="0"/>
            </w:pPr>
            <w:r>
              <w:rPr>
                <w:sz w:val="19"/>
              </w:rPr>
              <w:t>Nephrology (if added later)</w:t>
            </w:r>
            <w:r>
              <w:t xml:space="preserve"> </w:t>
            </w:r>
          </w:p>
        </w:tc>
        <w:tc>
          <w:tcPr>
            <w:tcW w:w="1801" w:type="dxa"/>
            <w:tcBorders>
              <w:top w:val="single" w:sz="4" w:space="0" w:color="2E75B6"/>
              <w:left w:val="single" w:sz="4" w:space="0" w:color="2E75B6"/>
              <w:bottom w:val="single" w:sz="4" w:space="0" w:color="2E75B6"/>
              <w:right w:val="single" w:sz="4" w:space="0" w:color="2E75B6"/>
            </w:tcBorders>
            <w:shd w:val="clear" w:color="auto" w:fill="EBF3FB"/>
            <w:vAlign w:val="bottom"/>
          </w:tcPr>
          <w:p w14:paraId="330B2DDC" w14:textId="77777777" w:rsidR="00E61987" w:rsidRDefault="00000000">
            <w:pPr>
              <w:spacing w:after="0" w:line="259" w:lineRule="auto"/>
              <w:ind w:left="0" w:right="52" w:firstLine="0"/>
              <w:jc w:val="center"/>
            </w:pPr>
            <w:r>
              <w:rPr>
                <w:sz w:val="19"/>
              </w:rPr>
              <w:t>0</w:t>
            </w:r>
            <w:r>
              <w:t xml:space="preserve"> </w:t>
            </w:r>
          </w:p>
        </w:tc>
        <w:tc>
          <w:tcPr>
            <w:tcW w:w="1561" w:type="dxa"/>
            <w:tcBorders>
              <w:top w:val="single" w:sz="4" w:space="0" w:color="2E75B6"/>
              <w:left w:val="single" w:sz="4" w:space="0" w:color="2E75B6"/>
              <w:bottom w:val="single" w:sz="4" w:space="0" w:color="2E75B6"/>
              <w:right w:val="single" w:sz="4" w:space="0" w:color="2E75B6"/>
            </w:tcBorders>
            <w:shd w:val="clear" w:color="auto" w:fill="FCE4D6"/>
            <w:vAlign w:val="bottom"/>
          </w:tcPr>
          <w:p w14:paraId="4EEB22E5" w14:textId="77777777" w:rsidR="00E61987" w:rsidRDefault="00000000">
            <w:pPr>
              <w:spacing w:after="0" w:line="259" w:lineRule="auto"/>
              <w:ind w:left="0" w:right="54" w:firstLine="0"/>
              <w:jc w:val="center"/>
            </w:pPr>
            <w:r>
              <w:rPr>
                <w:b/>
                <w:color w:val="C0392B"/>
                <w:sz w:val="19"/>
              </w:rPr>
              <w:t>No</w:t>
            </w:r>
            <w:r>
              <w:t xml:space="preserve"> </w:t>
            </w:r>
          </w:p>
        </w:tc>
        <w:tc>
          <w:tcPr>
            <w:tcW w:w="3599" w:type="dxa"/>
            <w:tcBorders>
              <w:top w:val="single" w:sz="4" w:space="0" w:color="2E75B6"/>
              <w:left w:val="single" w:sz="4" w:space="0" w:color="2E75B6"/>
              <w:bottom w:val="single" w:sz="4" w:space="0" w:color="2E75B6"/>
              <w:right w:val="single" w:sz="4" w:space="0" w:color="2E75B6"/>
            </w:tcBorders>
            <w:shd w:val="clear" w:color="auto" w:fill="FCE4D6"/>
          </w:tcPr>
          <w:p w14:paraId="2DA67A18" w14:textId="77777777" w:rsidR="00E61987" w:rsidRDefault="00000000">
            <w:pPr>
              <w:spacing w:after="0" w:line="259" w:lineRule="auto"/>
              <w:ind w:left="1" w:firstLine="0"/>
            </w:pPr>
            <w:r>
              <w:rPr>
                <w:sz w:val="19"/>
              </w:rPr>
              <w:t>NOT eligible for inclusion. No cases in 6-month period.</w:t>
            </w:r>
            <w:r>
              <w:t xml:space="preserve"> </w:t>
            </w:r>
          </w:p>
        </w:tc>
      </w:tr>
    </w:tbl>
    <w:p w14:paraId="2299841F" w14:textId="77777777" w:rsidR="00E61987" w:rsidRDefault="00000000">
      <w:pPr>
        <w:spacing w:after="43" w:line="259" w:lineRule="auto"/>
        <w:ind w:left="0" w:firstLine="0"/>
      </w:pPr>
      <w:r>
        <w:t xml:space="preserve"> </w:t>
      </w:r>
    </w:p>
    <w:p w14:paraId="766E5726" w14:textId="77777777" w:rsidR="00E61987" w:rsidRDefault="00000000">
      <w:pPr>
        <w:spacing w:after="100" w:line="259" w:lineRule="auto"/>
        <w:ind w:left="-5"/>
      </w:pPr>
      <w:r>
        <w:rPr>
          <w:b/>
        </w:rPr>
        <w:t>Important clarification:</w:t>
      </w:r>
      <w:r>
        <w:t xml:space="preserve"> </w:t>
      </w:r>
    </w:p>
    <w:p w14:paraId="02124E5C" w14:textId="77777777" w:rsidR="00E61987" w:rsidRDefault="00000000">
      <w:pPr>
        <w:numPr>
          <w:ilvl w:val="0"/>
          <w:numId w:val="5"/>
        </w:numPr>
        <w:spacing w:after="48" w:line="259" w:lineRule="auto"/>
        <w:ind w:hanging="360"/>
      </w:pPr>
      <w:r>
        <w:lastRenderedPageBreak/>
        <w:t xml:space="preserve">The 3-case minimum applies per super-specialty and is assessed independently for each department. </w:t>
      </w:r>
    </w:p>
    <w:p w14:paraId="1354D526" w14:textId="77777777" w:rsidR="00E61987" w:rsidRDefault="00000000">
      <w:pPr>
        <w:numPr>
          <w:ilvl w:val="0"/>
          <w:numId w:val="5"/>
        </w:numPr>
        <w:ind w:hanging="360"/>
      </w:pPr>
      <w:r>
        <w:t xml:space="preserve">Meeting the minimum cases threshold allows the department to be assessed; it does not guarantee inclusion — assessors will evaluate the quality of documentation and care delivery for those cases. </w:t>
      </w:r>
    </w:p>
    <w:p w14:paraId="3881CF5A" w14:textId="77777777" w:rsidR="00E61987" w:rsidRDefault="00000000">
      <w:pPr>
        <w:numPr>
          <w:ilvl w:val="0"/>
          <w:numId w:val="5"/>
        </w:numPr>
        <w:spacing w:after="30"/>
        <w:ind w:hanging="360"/>
      </w:pPr>
      <w:r>
        <w:t>If a department does not meet the 3-case threshold, it is simply excluded from the current accreditation</w:t>
      </w:r>
      <w:r>
        <w:rPr>
          <w:sz w:val="19"/>
        </w:rPr>
        <w:t>/ certification</w:t>
      </w:r>
      <w:r>
        <w:t xml:space="preserve"> scope. The hospital can still proceed with accreditation</w:t>
      </w:r>
      <w:r>
        <w:rPr>
          <w:sz w:val="19"/>
        </w:rPr>
        <w:t>/ certification</w:t>
      </w:r>
      <w:r>
        <w:t xml:space="preserve"> for eligible departments. </w:t>
      </w:r>
    </w:p>
    <w:p w14:paraId="66FC712E" w14:textId="77777777" w:rsidR="00E61987" w:rsidRDefault="00000000">
      <w:pPr>
        <w:spacing w:after="0" w:line="259" w:lineRule="auto"/>
        <w:ind w:left="0" w:firstLine="0"/>
      </w:pPr>
      <w:r>
        <w:t xml:space="preserve"> </w:t>
      </w:r>
    </w:p>
    <w:p w14:paraId="7D8EE878" w14:textId="77777777" w:rsidR="00E61987" w:rsidRDefault="00000000">
      <w:pPr>
        <w:pStyle w:val="Heading3"/>
        <w:spacing w:after="0"/>
        <w:ind w:left="0" w:firstLine="0"/>
      </w:pPr>
      <w:r>
        <w:rPr>
          <w:rFonts w:ascii="Gill Sans MT" w:eastAsia="Gill Sans MT" w:hAnsi="Gill Sans MT" w:cs="Gill Sans MT"/>
          <w:color w:val="00A8E0"/>
          <w:sz w:val="20"/>
        </w:rPr>
        <w:t xml:space="preserve">Disclaimer   </w:t>
      </w:r>
    </w:p>
    <w:p w14:paraId="6E793FF9" w14:textId="77777777" w:rsidR="00E61987" w:rsidRDefault="00000000">
      <w:pPr>
        <w:spacing w:after="1" w:line="239" w:lineRule="auto"/>
        <w:ind w:left="0" w:firstLine="0"/>
      </w:pPr>
      <w:r>
        <w:rPr>
          <w:rFonts w:ascii="Gill Sans MT" w:eastAsia="Gill Sans MT" w:hAnsi="Gill Sans MT" w:cs="Gill Sans MT"/>
        </w:rPr>
        <w:t>The content of the E-</w:t>
      </w:r>
      <w:proofErr w:type="spellStart"/>
      <w:r>
        <w:rPr>
          <w:rFonts w:ascii="Gill Sans MT" w:eastAsia="Gill Sans MT" w:hAnsi="Gill Sans MT" w:cs="Gill Sans MT"/>
        </w:rPr>
        <w:t>mitra</w:t>
      </w:r>
      <w:proofErr w:type="spellEnd"/>
      <w:r>
        <w:rPr>
          <w:rFonts w:ascii="Gill Sans MT" w:eastAsia="Gill Sans MT" w:hAnsi="Gill Sans MT" w:cs="Gill Sans MT"/>
        </w:rPr>
        <w:t xml:space="preserve">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  </w:t>
      </w:r>
    </w:p>
    <w:p w14:paraId="3C982161" w14:textId="77777777" w:rsidR="00E61987" w:rsidRDefault="00000000">
      <w:pPr>
        <w:spacing w:after="0" w:line="259" w:lineRule="auto"/>
        <w:ind w:left="0" w:firstLine="0"/>
      </w:pPr>
      <w:r>
        <w:t xml:space="preserve"> </w:t>
      </w:r>
    </w:p>
    <w:sectPr w:rsidR="00E61987">
      <w:headerReference w:type="even" r:id="rId7"/>
      <w:headerReference w:type="default" r:id="rId8"/>
      <w:headerReference w:type="first" r:id="rId9"/>
      <w:pgSz w:w="12240" w:h="15840"/>
      <w:pgMar w:top="1120" w:right="1108" w:bottom="1180" w:left="1080" w:header="18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16A0" w14:textId="77777777" w:rsidR="00580C8D" w:rsidRDefault="00580C8D">
      <w:pPr>
        <w:spacing w:after="0" w:line="240" w:lineRule="auto"/>
      </w:pPr>
      <w:r>
        <w:separator/>
      </w:r>
    </w:p>
  </w:endnote>
  <w:endnote w:type="continuationSeparator" w:id="0">
    <w:p w14:paraId="6F3B631A" w14:textId="77777777" w:rsidR="00580C8D" w:rsidRDefault="00580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28593" w14:textId="77777777" w:rsidR="00580C8D" w:rsidRDefault="00580C8D">
      <w:pPr>
        <w:spacing w:after="0" w:line="240" w:lineRule="auto"/>
      </w:pPr>
      <w:r>
        <w:separator/>
      </w:r>
    </w:p>
  </w:footnote>
  <w:footnote w:type="continuationSeparator" w:id="0">
    <w:p w14:paraId="13C37C1C" w14:textId="77777777" w:rsidR="00580C8D" w:rsidRDefault="00580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90707" w14:textId="77777777" w:rsidR="00E61987" w:rsidRDefault="00000000">
    <w:pPr>
      <w:spacing w:after="0" w:line="259" w:lineRule="auto"/>
      <w:ind w:left="0" w:right="-789"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C78F9A2" wp14:editId="080D94CC">
              <wp:simplePos x="0" y="0"/>
              <wp:positionH relativeFrom="page">
                <wp:posOffset>5561965</wp:posOffset>
              </wp:positionH>
              <wp:positionV relativeFrom="page">
                <wp:posOffset>118745</wp:posOffset>
              </wp:positionV>
              <wp:extent cx="2007882" cy="548005"/>
              <wp:effectExtent l="0" t="0" r="0" b="0"/>
              <wp:wrapSquare wrapText="bothSides"/>
              <wp:docPr id="17690" name="Group 17690"/>
              <wp:cNvGraphicFramePr/>
              <a:graphic xmlns:a="http://schemas.openxmlformats.org/drawingml/2006/main">
                <a:graphicData uri="http://schemas.microsoft.com/office/word/2010/wordprocessingGroup">
                  <wpg:wgp>
                    <wpg:cNvGrpSpPr/>
                    <wpg:grpSpPr>
                      <a:xfrm>
                        <a:off x="0" y="0"/>
                        <a:ext cx="2007882" cy="548005"/>
                        <a:chOff x="0" y="0"/>
                        <a:chExt cx="2007882" cy="548005"/>
                      </a:xfrm>
                    </wpg:grpSpPr>
                    <pic:pic xmlns:pic="http://schemas.openxmlformats.org/drawingml/2006/picture">
                      <pic:nvPicPr>
                        <pic:cNvPr id="17692" name="Picture 17692"/>
                        <pic:cNvPicPr/>
                      </pic:nvPicPr>
                      <pic:blipFill>
                        <a:blip r:embed="rId1"/>
                        <a:stretch>
                          <a:fillRect/>
                        </a:stretch>
                      </pic:blipFill>
                      <pic:spPr>
                        <a:xfrm>
                          <a:off x="1075182" y="129350"/>
                          <a:ext cx="932700" cy="297371"/>
                        </a:xfrm>
                        <a:prstGeom prst="rect">
                          <a:avLst/>
                        </a:prstGeom>
                      </pic:spPr>
                    </pic:pic>
                    <pic:pic xmlns:pic="http://schemas.openxmlformats.org/drawingml/2006/picture">
                      <pic:nvPicPr>
                        <pic:cNvPr id="17691" name="Picture 17691"/>
                        <pic:cNvPicPr/>
                      </pic:nvPicPr>
                      <pic:blipFill>
                        <a:blip r:embed="rId2"/>
                        <a:stretch>
                          <a:fillRect/>
                        </a:stretch>
                      </pic:blipFill>
                      <pic:spPr>
                        <a:xfrm>
                          <a:off x="0" y="0"/>
                          <a:ext cx="1179170" cy="548005"/>
                        </a:xfrm>
                        <a:prstGeom prst="rect">
                          <a:avLst/>
                        </a:prstGeom>
                      </pic:spPr>
                    </pic:pic>
                  </wpg:wgp>
                </a:graphicData>
              </a:graphic>
            </wp:anchor>
          </w:drawing>
        </mc:Choice>
        <mc:Fallback xmlns:a="http://schemas.openxmlformats.org/drawingml/2006/main">
          <w:pict>
            <v:group id="Group 17690" style="width:158.101pt;height:43.15pt;position:absolute;mso-position-horizontal-relative:page;mso-position-horizontal:absolute;margin-left:437.95pt;mso-position-vertical-relative:page;margin-top:9.35pt;" coordsize="20078,5480">
              <v:shape id="Picture 17692" style="position:absolute;width:9327;height:2973;left:10751;top:1293;" filled="f">
                <v:imagedata r:id="rId4"/>
              </v:shape>
              <v:shape id="Picture 17691" style="position:absolute;width:11791;height:5480;left:0;top:0;" filled="f">
                <v:imagedata r:id="rId5"/>
              </v:shape>
              <w10:wrap type="square"/>
            </v:group>
          </w:pict>
        </mc:Fallback>
      </mc:AlternateContent>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69F4" w14:textId="77777777" w:rsidR="00E61987" w:rsidRDefault="00000000">
    <w:pPr>
      <w:spacing w:after="0" w:line="259" w:lineRule="auto"/>
      <w:ind w:left="0" w:right="-789"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C11FA87" wp14:editId="28C4CB29">
              <wp:simplePos x="0" y="0"/>
              <wp:positionH relativeFrom="page">
                <wp:posOffset>5561965</wp:posOffset>
              </wp:positionH>
              <wp:positionV relativeFrom="page">
                <wp:posOffset>118745</wp:posOffset>
              </wp:positionV>
              <wp:extent cx="2007882" cy="548005"/>
              <wp:effectExtent l="0" t="0" r="0" b="0"/>
              <wp:wrapSquare wrapText="bothSides"/>
              <wp:docPr id="17680" name="Group 17680"/>
              <wp:cNvGraphicFramePr/>
              <a:graphic xmlns:a="http://schemas.openxmlformats.org/drawingml/2006/main">
                <a:graphicData uri="http://schemas.microsoft.com/office/word/2010/wordprocessingGroup">
                  <wpg:wgp>
                    <wpg:cNvGrpSpPr/>
                    <wpg:grpSpPr>
                      <a:xfrm>
                        <a:off x="0" y="0"/>
                        <a:ext cx="2007882" cy="548005"/>
                        <a:chOff x="0" y="0"/>
                        <a:chExt cx="2007882" cy="548005"/>
                      </a:xfrm>
                    </wpg:grpSpPr>
                    <pic:pic xmlns:pic="http://schemas.openxmlformats.org/drawingml/2006/picture">
                      <pic:nvPicPr>
                        <pic:cNvPr id="17682" name="Picture 17682"/>
                        <pic:cNvPicPr/>
                      </pic:nvPicPr>
                      <pic:blipFill>
                        <a:blip r:embed="rId1"/>
                        <a:stretch>
                          <a:fillRect/>
                        </a:stretch>
                      </pic:blipFill>
                      <pic:spPr>
                        <a:xfrm>
                          <a:off x="1075182" y="129350"/>
                          <a:ext cx="932700" cy="297371"/>
                        </a:xfrm>
                        <a:prstGeom prst="rect">
                          <a:avLst/>
                        </a:prstGeom>
                      </pic:spPr>
                    </pic:pic>
                    <pic:pic xmlns:pic="http://schemas.openxmlformats.org/drawingml/2006/picture">
                      <pic:nvPicPr>
                        <pic:cNvPr id="17681" name="Picture 17681"/>
                        <pic:cNvPicPr/>
                      </pic:nvPicPr>
                      <pic:blipFill>
                        <a:blip r:embed="rId2"/>
                        <a:stretch>
                          <a:fillRect/>
                        </a:stretch>
                      </pic:blipFill>
                      <pic:spPr>
                        <a:xfrm>
                          <a:off x="0" y="0"/>
                          <a:ext cx="1179170" cy="548005"/>
                        </a:xfrm>
                        <a:prstGeom prst="rect">
                          <a:avLst/>
                        </a:prstGeom>
                      </pic:spPr>
                    </pic:pic>
                  </wpg:wgp>
                </a:graphicData>
              </a:graphic>
            </wp:anchor>
          </w:drawing>
        </mc:Choice>
        <mc:Fallback xmlns:a="http://schemas.openxmlformats.org/drawingml/2006/main">
          <w:pict>
            <v:group id="Group 17680" style="width:158.101pt;height:43.15pt;position:absolute;mso-position-horizontal-relative:page;mso-position-horizontal:absolute;margin-left:437.95pt;mso-position-vertical-relative:page;margin-top:9.35pt;" coordsize="20078,5480">
              <v:shape id="Picture 17682" style="position:absolute;width:9327;height:2973;left:10751;top:1293;" filled="f">
                <v:imagedata r:id="rId4"/>
              </v:shape>
              <v:shape id="Picture 17681" style="position:absolute;width:11791;height:5480;left:0;top:0;" filled="f">
                <v:imagedata r:id="rId5"/>
              </v:shape>
              <w10:wrap type="square"/>
            </v:group>
          </w:pict>
        </mc:Fallback>
      </mc:AlternateContent>
    </w: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F71E" w14:textId="77777777" w:rsidR="00E61987" w:rsidRDefault="00000000">
    <w:pPr>
      <w:spacing w:after="0" w:line="259" w:lineRule="auto"/>
      <w:ind w:left="0" w:right="-789"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0B2ADA0" wp14:editId="01BBA2C7">
              <wp:simplePos x="0" y="0"/>
              <wp:positionH relativeFrom="page">
                <wp:posOffset>5561965</wp:posOffset>
              </wp:positionH>
              <wp:positionV relativeFrom="page">
                <wp:posOffset>118745</wp:posOffset>
              </wp:positionV>
              <wp:extent cx="2007882" cy="548005"/>
              <wp:effectExtent l="0" t="0" r="0" b="0"/>
              <wp:wrapSquare wrapText="bothSides"/>
              <wp:docPr id="17670" name="Group 17670"/>
              <wp:cNvGraphicFramePr/>
              <a:graphic xmlns:a="http://schemas.openxmlformats.org/drawingml/2006/main">
                <a:graphicData uri="http://schemas.microsoft.com/office/word/2010/wordprocessingGroup">
                  <wpg:wgp>
                    <wpg:cNvGrpSpPr/>
                    <wpg:grpSpPr>
                      <a:xfrm>
                        <a:off x="0" y="0"/>
                        <a:ext cx="2007882" cy="548005"/>
                        <a:chOff x="0" y="0"/>
                        <a:chExt cx="2007882" cy="548005"/>
                      </a:xfrm>
                    </wpg:grpSpPr>
                    <pic:pic xmlns:pic="http://schemas.openxmlformats.org/drawingml/2006/picture">
                      <pic:nvPicPr>
                        <pic:cNvPr id="17672" name="Picture 17672"/>
                        <pic:cNvPicPr/>
                      </pic:nvPicPr>
                      <pic:blipFill>
                        <a:blip r:embed="rId1"/>
                        <a:stretch>
                          <a:fillRect/>
                        </a:stretch>
                      </pic:blipFill>
                      <pic:spPr>
                        <a:xfrm>
                          <a:off x="1075182" y="129350"/>
                          <a:ext cx="932700" cy="297371"/>
                        </a:xfrm>
                        <a:prstGeom prst="rect">
                          <a:avLst/>
                        </a:prstGeom>
                      </pic:spPr>
                    </pic:pic>
                    <pic:pic xmlns:pic="http://schemas.openxmlformats.org/drawingml/2006/picture">
                      <pic:nvPicPr>
                        <pic:cNvPr id="17671" name="Picture 17671"/>
                        <pic:cNvPicPr/>
                      </pic:nvPicPr>
                      <pic:blipFill>
                        <a:blip r:embed="rId2"/>
                        <a:stretch>
                          <a:fillRect/>
                        </a:stretch>
                      </pic:blipFill>
                      <pic:spPr>
                        <a:xfrm>
                          <a:off x="0" y="0"/>
                          <a:ext cx="1179170" cy="548005"/>
                        </a:xfrm>
                        <a:prstGeom prst="rect">
                          <a:avLst/>
                        </a:prstGeom>
                      </pic:spPr>
                    </pic:pic>
                  </wpg:wgp>
                </a:graphicData>
              </a:graphic>
            </wp:anchor>
          </w:drawing>
        </mc:Choice>
        <mc:Fallback xmlns:a="http://schemas.openxmlformats.org/drawingml/2006/main">
          <w:pict>
            <v:group id="Group 17670" style="width:158.101pt;height:43.15pt;position:absolute;mso-position-horizontal-relative:page;mso-position-horizontal:absolute;margin-left:437.95pt;mso-position-vertical-relative:page;margin-top:9.35pt;" coordsize="20078,5480">
              <v:shape id="Picture 17672" style="position:absolute;width:9327;height:2973;left:10751;top:1293;" filled="f">
                <v:imagedata r:id="rId4"/>
              </v:shape>
              <v:shape id="Picture 17671" style="position:absolute;width:11791;height:5480;left:0;top:0;" filled="f">
                <v:imagedata r:id="rId5"/>
              </v:shape>
              <w10:wrap type="square"/>
            </v:group>
          </w:pict>
        </mc:Fallback>
      </mc:AlternateContent>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6F25"/>
    <w:multiLevelType w:val="multilevel"/>
    <w:tmpl w:val="56AC70AA"/>
    <w:lvl w:ilvl="0">
      <w:start w:val="1"/>
      <w:numFmt w:val="decimal"/>
      <w:pStyle w:val="Heading1"/>
      <w:lvlText w:val="%1."/>
      <w:lvlJc w:val="left"/>
      <w:pPr>
        <w:ind w:left="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1B6CA8"/>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1B6CA8"/>
        <w:sz w:val="26"/>
        <w:szCs w:val="26"/>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1B6CA8"/>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1B6CA8"/>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1B6CA8"/>
        <w:sz w:val="26"/>
        <w:szCs w:val="26"/>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1B6CA8"/>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1B6CA8"/>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1B6CA8"/>
        <w:sz w:val="26"/>
        <w:szCs w:val="26"/>
        <w:u w:val="none" w:color="000000"/>
        <w:bdr w:val="none" w:sz="0" w:space="0" w:color="auto"/>
        <w:shd w:val="clear" w:color="auto" w:fill="auto"/>
        <w:vertAlign w:val="baseline"/>
      </w:rPr>
    </w:lvl>
  </w:abstractNum>
  <w:abstractNum w:abstractNumId="1" w15:restartNumberingAfterBreak="0">
    <w:nsid w:val="37742129"/>
    <w:multiLevelType w:val="hybridMultilevel"/>
    <w:tmpl w:val="A58676A6"/>
    <w:lvl w:ilvl="0" w:tplc="4928DCA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7E3BA8">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62152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33043D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1A453C">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025F00">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A435F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2E79BE">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60C35E">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52C2E2E"/>
    <w:multiLevelType w:val="hybridMultilevel"/>
    <w:tmpl w:val="B3647F32"/>
    <w:lvl w:ilvl="0" w:tplc="3632A5D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BED6AC">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4C29E98">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4C4C14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F8040C">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6522A24">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B24AA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A661C4">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FE126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58B4DA5"/>
    <w:multiLevelType w:val="hybridMultilevel"/>
    <w:tmpl w:val="10864AC0"/>
    <w:lvl w:ilvl="0" w:tplc="165C358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26EBE0">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F50247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1B4FDF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C8F8DC">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C4E706">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06C51D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8C182C">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46948A">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69475E4"/>
    <w:multiLevelType w:val="hybridMultilevel"/>
    <w:tmpl w:val="E64A6742"/>
    <w:lvl w:ilvl="0" w:tplc="B368388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36368E">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070D1D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9204D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A897D6">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EF2D3B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F0ACCA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3A271E">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0686770">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35E3C5A"/>
    <w:multiLevelType w:val="hybridMultilevel"/>
    <w:tmpl w:val="35BCF54A"/>
    <w:lvl w:ilvl="0" w:tplc="D44A90F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A605C8">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208A39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47ADFA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60F92E">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2B835F4">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02E820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38E464">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5D61DE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417286968">
    <w:abstractNumId w:val="4"/>
  </w:num>
  <w:num w:numId="2" w16cid:durableId="981078215">
    <w:abstractNumId w:val="3"/>
  </w:num>
  <w:num w:numId="3" w16cid:durableId="457991589">
    <w:abstractNumId w:val="1"/>
  </w:num>
  <w:num w:numId="4" w16cid:durableId="1759055399">
    <w:abstractNumId w:val="5"/>
  </w:num>
  <w:num w:numId="5" w16cid:durableId="2027632390">
    <w:abstractNumId w:val="2"/>
  </w:num>
  <w:num w:numId="6" w16cid:durableId="1275404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987"/>
    <w:rsid w:val="00283D7D"/>
    <w:rsid w:val="00514F94"/>
    <w:rsid w:val="00580C8D"/>
    <w:rsid w:val="008C1FE6"/>
    <w:rsid w:val="00A649D9"/>
    <w:rsid w:val="00DA2EDB"/>
    <w:rsid w:val="00E6198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F377"/>
  <w15:docId w15:val="{2684AEB4-CC33-44A1-B97F-F3A0830EF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IN" w:eastAsia="en-I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2" w:line="250"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numPr>
        <w:numId w:val="6"/>
      </w:numPr>
      <w:spacing w:after="153" w:line="259" w:lineRule="auto"/>
      <w:ind w:left="370" w:hanging="10"/>
      <w:outlineLvl w:val="0"/>
    </w:pPr>
    <w:rPr>
      <w:rFonts w:ascii="Arial" w:eastAsia="Arial" w:hAnsi="Arial" w:cs="Arial"/>
      <w:b/>
      <w:color w:val="000000"/>
      <w:sz w:val="36"/>
    </w:rPr>
  </w:style>
  <w:style w:type="paragraph" w:styleId="Heading2">
    <w:name w:val="heading 2"/>
    <w:next w:val="Normal"/>
    <w:link w:val="Heading2Char"/>
    <w:uiPriority w:val="9"/>
    <w:unhideWhenUsed/>
    <w:qFormat/>
    <w:pPr>
      <w:keepNext/>
      <w:keepLines/>
      <w:numPr>
        <w:ilvl w:val="1"/>
        <w:numId w:val="6"/>
      </w:numPr>
      <w:spacing w:after="0" w:line="259" w:lineRule="auto"/>
      <w:ind w:left="10" w:hanging="10"/>
      <w:outlineLvl w:val="1"/>
    </w:pPr>
    <w:rPr>
      <w:rFonts w:ascii="Arial" w:eastAsia="Arial" w:hAnsi="Arial" w:cs="Arial"/>
      <w:b/>
      <w:color w:val="1B6CA8"/>
      <w:sz w:val="26"/>
    </w:rPr>
  </w:style>
  <w:style w:type="paragraph" w:styleId="Heading3">
    <w:name w:val="heading 3"/>
    <w:next w:val="Normal"/>
    <w:link w:val="Heading3Char"/>
    <w:uiPriority w:val="9"/>
    <w:unhideWhenUsed/>
    <w:qFormat/>
    <w:pPr>
      <w:keepNext/>
      <w:keepLines/>
      <w:spacing w:after="38" w:line="259" w:lineRule="auto"/>
      <w:ind w:left="10" w:hanging="10"/>
      <w:outlineLvl w:val="2"/>
    </w:pPr>
    <w:rPr>
      <w:rFonts w:ascii="Arial" w:eastAsia="Arial" w:hAnsi="Arial" w:cs="Arial"/>
      <w:b/>
      <w:color w:val="1F386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1F3864"/>
      <w:sz w:val="22"/>
    </w:rPr>
  </w:style>
  <w:style w:type="character" w:customStyle="1" w:styleId="Heading2Char">
    <w:name w:val="Heading 2 Char"/>
    <w:link w:val="Heading2"/>
    <w:rPr>
      <w:rFonts w:ascii="Arial" w:eastAsia="Arial" w:hAnsi="Arial" w:cs="Arial"/>
      <w:b/>
      <w:color w:val="1B6CA8"/>
      <w:sz w:val="26"/>
    </w:rPr>
  </w:style>
  <w:style w:type="character" w:customStyle="1" w:styleId="Heading1Char">
    <w:name w:val="Heading 1 Char"/>
    <w:link w:val="Heading1"/>
    <w:rPr>
      <w:rFonts w:ascii="Arial" w:eastAsia="Arial" w:hAnsi="Arial" w:cs="Arial"/>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10.png"/><Relationship Id="rId4" Type="http://schemas.openxmlformats.org/officeDocument/2006/relationships/image" Target="media/image0.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10.png"/><Relationship Id="rId4" Type="http://schemas.openxmlformats.org/officeDocument/2006/relationships/image" Target="media/image0.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10.png"/><Relationship Id="rId4" Type="http://schemas.openxmlformats.org/officeDocument/2006/relationships/image" Target="media/image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1513</Words>
  <Characters>8629</Characters>
  <Application>Microsoft Office Word</Application>
  <DocSecurity>0</DocSecurity>
  <Lines>71</Lines>
  <Paragraphs>20</Paragraphs>
  <ScaleCrop>false</ScaleCrop>
  <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khushi sahu</cp:lastModifiedBy>
  <cp:revision>3</cp:revision>
  <dcterms:created xsi:type="dcterms:W3CDTF">2026-08-27T09:56:00Z</dcterms:created>
  <dcterms:modified xsi:type="dcterms:W3CDTF">2026-08-28T07:47:00Z</dcterms:modified>
</cp:coreProperties>
</file>