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04"/>
        <w:ind w:left="1461"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EM/CHECK/04.10/V2.0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98"/>
        <w:rPr>
          <w:sz w:val="18"/>
        </w:rPr>
      </w:pPr>
    </w:p>
    <w:p>
      <w:pPr>
        <w:pStyle w:val="Heading1"/>
      </w:pPr>
      <w:r>
        <w:rPr>
          <w:color w:val="00A8DF"/>
          <w:spacing w:val="-8"/>
        </w:rPr>
        <w:t>Laboratory </w:t>
      </w:r>
      <w:r>
        <w:rPr>
          <w:color w:val="00A8DF"/>
          <w:spacing w:val="-2"/>
        </w:rPr>
        <w:t>Checklist</w:t>
      </w:r>
    </w:p>
    <w:p>
      <w:pPr>
        <w:pStyle w:val="BodyText"/>
        <w:spacing w:before="18" w:after="1"/>
        <w:rPr>
          <w:sz w:val="20"/>
        </w:rPr>
      </w:pPr>
    </w:p>
    <w:tbl>
      <w:tblPr>
        <w:tblW w:w="0" w:type="auto"/>
        <w:jc w:val="left"/>
        <w:tblInd w:w="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5"/>
        <w:gridCol w:w="1446"/>
        <w:gridCol w:w="6388"/>
        <w:gridCol w:w="596"/>
        <w:gridCol w:w="456"/>
      </w:tblGrid>
      <w:tr>
        <w:trPr>
          <w:trHeight w:val="315" w:hRule="atLeast"/>
        </w:trPr>
        <w:tc>
          <w:tcPr>
            <w:tcW w:w="755" w:type="dxa"/>
            <w:tcBorders>
              <w:bottom w:val="single" w:sz="8" w:space="0" w:color="575757"/>
            </w:tcBorders>
            <w:shd w:val="clear" w:color="auto" w:fill="7D7D7D"/>
          </w:tcPr>
          <w:p>
            <w:pPr>
              <w:pStyle w:val="TableParagraph"/>
              <w:spacing w:before="65"/>
              <w:ind w:left="15" w:right="1"/>
              <w:jc w:val="center"/>
              <w:rPr>
                <w:sz w:val="16"/>
              </w:rPr>
            </w:pPr>
            <w:r>
              <w:rPr>
                <w:color w:val="FFFFFF"/>
                <w:w w:val="90"/>
                <w:sz w:val="16"/>
              </w:rPr>
              <w:t>Sr.</w:t>
            </w:r>
            <w:r>
              <w:rPr>
                <w:color w:val="FFFFFF"/>
                <w:spacing w:val="-5"/>
                <w:w w:val="90"/>
                <w:sz w:val="16"/>
              </w:rPr>
              <w:t> </w:t>
            </w:r>
            <w:r>
              <w:rPr>
                <w:color w:val="FFFFFF"/>
                <w:spacing w:val="-5"/>
                <w:sz w:val="16"/>
              </w:rPr>
              <w:t>No.</w:t>
            </w:r>
          </w:p>
        </w:tc>
        <w:tc>
          <w:tcPr>
            <w:tcW w:w="1446" w:type="dxa"/>
            <w:tcBorders>
              <w:bottom w:val="single" w:sz="8" w:space="0" w:color="575757"/>
            </w:tcBorders>
            <w:shd w:val="clear" w:color="auto" w:fill="7D7D7D"/>
          </w:tcPr>
          <w:p>
            <w:pPr>
              <w:pStyle w:val="TableParagraph"/>
              <w:spacing w:before="65"/>
              <w:ind w:left="110"/>
              <w:rPr>
                <w:sz w:val="16"/>
              </w:rPr>
            </w:pPr>
            <w:r>
              <w:rPr>
                <w:color w:val="FFFFFF"/>
                <w:w w:val="90"/>
                <w:sz w:val="16"/>
              </w:rPr>
              <w:t>Objective</w:t>
            </w:r>
            <w:r>
              <w:rPr>
                <w:color w:val="FFFFFF"/>
                <w:spacing w:val="-5"/>
                <w:w w:val="90"/>
                <w:sz w:val="16"/>
              </w:rPr>
              <w:t> </w:t>
            </w:r>
            <w:r>
              <w:rPr>
                <w:color w:val="FFFFFF"/>
                <w:spacing w:val="-2"/>
                <w:sz w:val="16"/>
              </w:rPr>
              <w:t>Element</w:t>
            </w:r>
          </w:p>
        </w:tc>
        <w:tc>
          <w:tcPr>
            <w:tcW w:w="6388" w:type="dxa"/>
            <w:tcBorders>
              <w:bottom w:val="single" w:sz="8" w:space="0" w:color="575757"/>
            </w:tcBorders>
            <w:shd w:val="clear" w:color="auto" w:fill="7D7D7D"/>
          </w:tcPr>
          <w:p>
            <w:pPr>
              <w:pStyle w:val="TableParagraph"/>
              <w:spacing w:before="65"/>
              <w:ind w:left="115"/>
              <w:rPr>
                <w:sz w:val="16"/>
              </w:rPr>
            </w:pPr>
            <w:r>
              <w:rPr>
                <w:color w:val="FFFFFF"/>
                <w:spacing w:val="-2"/>
                <w:sz w:val="16"/>
              </w:rPr>
              <w:t>Requirements</w:t>
            </w:r>
          </w:p>
        </w:tc>
        <w:tc>
          <w:tcPr>
            <w:tcW w:w="596" w:type="dxa"/>
            <w:tcBorders>
              <w:bottom w:val="single" w:sz="8" w:space="0" w:color="575757"/>
            </w:tcBorders>
            <w:shd w:val="clear" w:color="auto" w:fill="7D7D7D"/>
          </w:tcPr>
          <w:p>
            <w:pPr>
              <w:pStyle w:val="TableParagraph"/>
              <w:spacing w:before="65"/>
              <w:ind w:left="110"/>
              <w:rPr>
                <w:sz w:val="16"/>
              </w:rPr>
            </w:pPr>
            <w:r>
              <w:rPr>
                <w:color w:val="FFFFFF"/>
                <w:spacing w:val="-5"/>
                <w:w w:val="105"/>
                <w:sz w:val="16"/>
              </w:rPr>
              <w:t>Yes</w:t>
            </w:r>
          </w:p>
        </w:tc>
        <w:tc>
          <w:tcPr>
            <w:tcW w:w="456" w:type="dxa"/>
            <w:tcBorders>
              <w:bottom w:val="single" w:sz="8" w:space="0" w:color="575757"/>
            </w:tcBorders>
            <w:shd w:val="clear" w:color="auto" w:fill="7D7D7D"/>
          </w:tcPr>
          <w:p>
            <w:pPr>
              <w:pStyle w:val="TableParagraph"/>
              <w:spacing w:before="65"/>
              <w:ind w:left="109"/>
              <w:rPr>
                <w:sz w:val="16"/>
              </w:rPr>
            </w:pPr>
            <w:r>
              <w:rPr>
                <w:color w:val="FFFFFF"/>
                <w:spacing w:val="-5"/>
                <w:w w:val="115"/>
                <w:sz w:val="16"/>
              </w:rPr>
              <w:t>No</w:t>
            </w:r>
          </w:p>
        </w:tc>
      </w:tr>
      <w:tr>
        <w:trPr>
          <w:trHeight w:val="555" w:hRule="atLeast"/>
        </w:trPr>
        <w:tc>
          <w:tcPr>
            <w:tcW w:w="755" w:type="dxa"/>
            <w:tcBorders>
              <w:top w:val="single" w:sz="8" w:space="0" w:color="575757"/>
              <w:bottom w:val="single" w:sz="8" w:space="0" w:color="575757"/>
            </w:tcBorders>
          </w:tcPr>
          <w:p>
            <w:pPr>
              <w:pStyle w:val="TableParagraph"/>
              <w:spacing w:before="184"/>
              <w:ind w:left="15"/>
              <w:jc w:val="center"/>
              <w:rPr>
                <w:sz w:val="16"/>
              </w:rPr>
            </w:pPr>
            <w:r>
              <w:rPr>
                <w:spacing w:val="-10"/>
                <w:sz w:val="16"/>
              </w:rPr>
              <w:t>1</w:t>
            </w:r>
          </w:p>
        </w:tc>
        <w:tc>
          <w:tcPr>
            <w:tcW w:w="1446" w:type="dxa"/>
            <w:tcBorders>
              <w:top w:val="single" w:sz="8" w:space="0" w:color="575757"/>
              <w:bottom w:val="single" w:sz="8" w:space="0" w:color="575757"/>
            </w:tcBorders>
          </w:tcPr>
          <w:p>
            <w:pPr>
              <w:pStyle w:val="TableParagraph"/>
              <w:spacing w:before="184"/>
              <w:ind w:left="110"/>
              <w:rPr>
                <w:sz w:val="16"/>
              </w:rPr>
            </w:pPr>
            <w:r>
              <w:rPr>
                <w:spacing w:val="-2"/>
                <w:sz w:val="16"/>
              </w:rPr>
              <w:t>AAC.5.a</w:t>
            </w:r>
          </w:p>
        </w:tc>
        <w:tc>
          <w:tcPr>
            <w:tcW w:w="6388" w:type="dxa"/>
            <w:tcBorders>
              <w:top w:val="single" w:sz="8" w:space="0" w:color="575757"/>
              <w:bottom w:val="single" w:sz="8" w:space="0" w:color="575757"/>
            </w:tcBorders>
          </w:tcPr>
          <w:p>
            <w:pPr>
              <w:pStyle w:val="TableParagraph"/>
              <w:spacing w:before="89"/>
              <w:ind w:left="115"/>
              <w:rPr>
                <w:sz w:val="16"/>
              </w:rPr>
            </w:pPr>
            <w:r>
              <w:rPr>
                <w:w w:val="90"/>
                <w:sz w:val="16"/>
              </w:rPr>
              <w:t>Are</w:t>
            </w:r>
            <w:r>
              <w:rPr>
                <w:spacing w:val="-2"/>
                <w:w w:val="90"/>
                <w:sz w:val="16"/>
              </w:rPr>
              <w:t> </w:t>
            </w:r>
            <w:r>
              <w:rPr>
                <w:w w:val="90"/>
                <w:sz w:val="16"/>
              </w:rPr>
              <w:t>laboratory</w:t>
            </w:r>
            <w:r>
              <w:rPr>
                <w:spacing w:val="-1"/>
                <w:w w:val="90"/>
                <w:sz w:val="16"/>
              </w:rPr>
              <w:t> </w:t>
            </w:r>
            <w:r>
              <w:rPr>
                <w:w w:val="90"/>
                <w:sz w:val="16"/>
              </w:rPr>
              <w:t>services</w:t>
            </w:r>
            <w:r>
              <w:rPr>
                <w:spacing w:val="-2"/>
                <w:w w:val="90"/>
                <w:sz w:val="16"/>
              </w:rPr>
              <w:t> </w:t>
            </w:r>
            <w:r>
              <w:rPr>
                <w:w w:val="90"/>
                <w:sz w:val="16"/>
              </w:rPr>
              <w:t>available</w:t>
            </w:r>
            <w:r>
              <w:rPr>
                <w:spacing w:val="-2"/>
                <w:w w:val="90"/>
                <w:sz w:val="16"/>
              </w:rPr>
              <w:t> </w:t>
            </w:r>
            <w:r>
              <w:rPr>
                <w:w w:val="90"/>
                <w:sz w:val="16"/>
              </w:rPr>
              <w:t>round</w:t>
            </w:r>
            <w:r>
              <w:rPr>
                <w:spacing w:val="-2"/>
                <w:w w:val="90"/>
                <w:sz w:val="16"/>
              </w:rPr>
              <w:t> </w:t>
            </w:r>
            <w:r>
              <w:rPr>
                <w:w w:val="90"/>
                <w:sz w:val="16"/>
              </w:rPr>
              <w:t>the</w:t>
            </w:r>
            <w:r>
              <w:rPr>
                <w:spacing w:val="-2"/>
                <w:w w:val="90"/>
                <w:sz w:val="16"/>
              </w:rPr>
              <w:t> </w:t>
            </w:r>
            <w:r>
              <w:rPr>
                <w:w w:val="90"/>
                <w:sz w:val="16"/>
              </w:rPr>
              <w:t>clock</w:t>
            </w:r>
            <w:r>
              <w:rPr>
                <w:spacing w:val="-3"/>
                <w:w w:val="90"/>
                <w:sz w:val="16"/>
              </w:rPr>
              <w:t> </w:t>
            </w:r>
            <w:r>
              <w:rPr>
                <w:w w:val="90"/>
                <w:sz w:val="16"/>
              </w:rPr>
              <w:t>and</w:t>
            </w:r>
            <w:r>
              <w:rPr>
                <w:spacing w:val="-2"/>
                <w:w w:val="90"/>
                <w:sz w:val="16"/>
              </w:rPr>
              <w:t> </w:t>
            </w:r>
            <w:r>
              <w:rPr>
                <w:w w:val="90"/>
                <w:sz w:val="16"/>
              </w:rPr>
              <w:t>adequate</w:t>
            </w:r>
            <w:r>
              <w:rPr>
                <w:spacing w:val="-2"/>
                <w:w w:val="90"/>
                <w:sz w:val="16"/>
              </w:rPr>
              <w:t> </w:t>
            </w:r>
            <w:r>
              <w:rPr>
                <w:w w:val="90"/>
                <w:sz w:val="16"/>
              </w:rPr>
              <w:t>to support emergency</w:t>
            </w:r>
            <w:r>
              <w:rPr>
                <w:spacing w:val="-1"/>
                <w:w w:val="90"/>
                <w:sz w:val="16"/>
              </w:rPr>
              <w:t> </w:t>
            </w:r>
            <w:r>
              <w:rPr>
                <w:w w:val="90"/>
                <w:sz w:val="16"/>
              </w:rPr>
              <w:t>and </w:t>
            </w:r>
            <w:r>
              <w:rPr>
                <w:spacing w:val="-4"/>
                <w:sz w:val="16"/>
              </w:rPr>
              <w:t>routine</w:t>
            </w:r>
            <w:r>
              <w:rPr>
                <w:spacing w:val="-8"/>
                <w:sz w:val="16"/>
              </w:rPr>
              <w:t> </w:t>
            </w:r>
            <w:r>
              <w:rPr>
                <w:spacing w:val="-4"/>
                <w:sz w:val="16"/>
              </w:rPr>
              <w:t>clinical</w:t>
            </w:r>
            <w:r>
              <w:rPr>
                <w:spacing w:val="-7"/>
                <w:sz w:val="16"/>
              </w:rPr>
              <w:t> </w:t>
            </w:r>
            <w:r>
              <w:rPr>
                <w:spacing w:val="-4"/>
                <w:sz w:val="16"/>
              </w:rPr>
              <w:t>care</w:t>
            </w:r>
            <w:r>
              <w:rPr>
                <w:spacing w:val="-8"/>
                <w:sz w:val="16"/>
              </w:rPr>
              <w:t> </w:t>
            </w:r>
            <w:r>
              <w:rPr>
                <w:spacing w:val="-4"/>
                <w:sz w:val="16"/>
              </w:rPr>
              <w:t>within</w:t>
            </w:r>
            <w:r>
              <w:rPr>
                <w:spacing w:val="-7"/>
                <w:sz w:val="16"/>
              </w:rPr>
              <w:t> </w:t>
            </w:r>
            <w:r>
              <w:rPr>
                <w:spacing w:val="-4"/>
                <w:sz w:val="16"/>
              </w:rPr>
              <w:t>the</w:t>
            </w:r>
            <w:r>
              <w:rPr>
                <w:spacing w:val="-8"/>
                <w:sz w:val="16"/>
              </w:rPr>
              <w:t> </w:t>
            </w:r>
            <w:r>
              <w:rPr>
                <w:spacing w:val="-4"/>
                <w:sz w:val="16"/>
              </w:rPr>
              <w:t>premises?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0" w:hRule="atLeast"/>
        </w:trPr>
        <w:tc>
          <w:tcPr>
            <w:tcW w:w="755" w:type="dxa"/>
            <w:tcBorders>
              <w:top w:val="single" w:sz="8" w:space="0" w:color="575757"/>
              <w:bottom w:val="single" w:sz="8" w:space="0" w:color="575757"/>
            </w:tcBorders>
          </w:tcPr>
          <w:p>
            <w:pPr>
              <w:pStyle w:val="TableParagraph"/>
              <w:spacing w:before="179"/>
              <w:ind w:left="15"/>
              <w:jc w:val="center"/>
              <w:rPr>
                <w:sz w:val="16"/>
              </w:rPr>
            </w:pPr>
            <w:r>
              <w:rPr>
                <w:spacing w:val="-10"/>
                <w:sz w:val="16"/>
              </w:rPr>
              <w:t>2</w:t>
            </w:r>
          </w:p>
        </w:tc>
        <w:tc>
          <w:tcPr>
            <w:tcW w:w="1446" w:type="dxa"/>
            <w:tcBorders>
              <w:top w:val="single" w:sz="8" w:space="0" w:color="575757"/>
              <w:bottom w:val="single" w:sz="8" w:space="0" w:color="575757"/>
            </w:tcBorders>
          </w:tcPr>
          <w:p>
            <w:pPr>
              <w:pStyle w:val="TableParagraph"/>
              <w:spacing w:before="179"/>
              <w:ind w:left="110"/>
              <w:rPr>
                <w:sz w:val="16"/>
              </w:rPr>
            </w:pPr>
            <w:r>
              <w:rPr>
                <w:spacing w:val="-2"/>
                <w:sz w:val="16"/>
              </w:rPr>
              <w:t>AAC.5.a</w:t>
            </w:r>
          </w:p>
        </w:tc>
        <w:tc>
          <w:tcPr>
            <w:tcW w:w="6388" w:type="dxa"/>
            <w:tcBorders>
              <w:top w:val="single" w:sz="8" w:space="0" w:color="575757"/>
              <w:bottom w:val="single" w:sz="8" w:space="0" w:color="575757"/>
            </w:tcBorders>
          </w:tcPr>
          <w:p>
            <w:pPr>
              <w:pStyle w:val="TableParagraph"/>
              <w:spacing w:before="89"/>
              <w:ind w:left="115"/>
              <w:rPr>
                <w:sz w:val="16"/>
              </w:rPr>
            </w:pPr>
            <w:r>
              <w:rPr>
                <w:w w:val="90"/>
                <w:sz w:val="16"/>
              </w:rPr>
              <w:t>Is</w:t>
            </w:r>
            <w:r>
              <w:rPr>
                <w:spacing w:val="-7"/>
                <w:w w:val="90"/>
                <w:sz w:val="16"/>
              </w:rPr>
              <w:t> </w:t>
            </w:r>
            <w:r>
              <w:rPr>
                <w:w w:val="90"/>
                <w:sz w:val="16"/>
              </w:rPr>
              <w:t>the</w:t>
            </w:r>
            <w:r>
              <w:rPr>
                <w:spacing w:val="-6"/>
                <w:w w:val="90"/>
                <w:sz w:val="16"/>
              </w:rPr>
              <w:t> </w:t>
            </w:r>
            <w:r>
              <w:rPr>
                <w:w w:val="90"/>
                <w:sz w:val="16"/>
              </w:rPr>
              <w:t>scope</w:t>
            </w:r>
            <w:r>
              <w:rPr>
                <w:spacing w:val="-6"/>
                <w:w w:val="90"/>
                <w:sz w:val="16"/>
              </w:rPr>
              <w:t> </w:t>
            </w:r>
            <w:r>
              <w:rPr>
                <w:w w:val="90"/>
                <w:sz w:val="16"/>
              </w:rPr>
              <w:t>of</w:t>
            </w:r>
            <w:r>
              <w:rPr>
                <w:spacing w:val="-5"/>
                <w:w w:val="90"/>
                <w:sz w:val="16"/>
              </w:rPr>
              <w:t> </w:t>
            </w:r>
            <w:r>
              <w:rPr>
                <w:w w:val="90"/>
                <w:sz w:val="16"/>
              </w:rPr>
              <w:t>laboratory</w:t>
            </w:r>
            <w:r>
              <w:rPr>
                <w:spacing w:val="-5"/>
                <w:w w:val="90"/>
                <w:sz w:val="16"/>
              </w:rPr>
              <w:t> </w:t>
            </w:r>
            <w:r>
              <w:rPr>
                <w:w w:val="90"/>
                <w:sz w:val="16"/>
              </w:rPr>
              <w:t>services</w:t>
            </w:r>
            <w:r>
              <w:rPr>
                <w:spacing w:val="-6"/>
                <w:w w:val="90"/>
                <w:sz w:val="16"/>
              </w:rPr>
              <w:t> </w:t>
            </w:r>
            <w:r>
              <w:rPr>
                <w:w w:val="90"/>
                <w:sz w:val="16"/>
              </w:rPr>
              <w:t>commensurate</w:t>
            </w:r>
            <w:r>
              <w:rPr>
                <w:spacing w:val="-6"/>
                <w:w w:val="90"/>
                <w:sz w:val="16"/>
              </w:rPr>
              <w:t> </w:t>
            </w:r>
            <w:r>
              <w:rPr>
                <w:w w:val="90"/>
                <w:sz w:val="16"/>
              </w:rPr>
              <w:t>with</w:t>
            </w:r>
            <w:r>
              <w:rPr>
                <w:spacing w:val="-8"/>
                <w:w w:val="90"/>
                <w:sz w:val="16"/>
              </w:rPr>
              <w:t> </w:t>
            </w:r>
            <w:r>
              <w:rPr>
                <w:w w:val="90"/>
                <w:sz w:val="16"/>
              </w:rPr>
              <w:t>the</w:t>
            </w:r>
            <w:r>
              <w:rPr>
                <w:spacing w:val="-5"/>
                <w:w w:val="90"/>
                <w:sz w:val="16"/>
              </w:rPr>
              <w:t> </w:t>
            </w:r>
            <w:r>
              <w:rPr>
                <w:w w:val="90"/>
                <w:sz w:val="16"/>
              </w:rPr>
              <w:t>organization’s</w:t>
            </w:r>
            <w:r>
              <w:rPr>
                <w:spacing w:val="-6"/>
                <w:w w:val="90"/>
                <w:sz w:val="16"/>
              </w:rPr>
              <w:t> </w:t>
            </w:r>
            <w:r>
              <w:rPr>
                <w:w w:val="90"/>
                <w:sz w:val="16"/>
              </w:rPr>
              <w:t>services,</w:t>
            </w:r>
            <w:r>
              <w:rPr>
                <w:spacing w:val="-5"/>
                <w:w w:val="90"/>
                <w:sz w:val="16"/>
              </w:rPr>
              <w:t> </w:t>
            </w:r>
            <w:r>
              <w:rPr>
                <w:w w:val="90"/>
                <w:sz w:val="16"/>
              </w:rPr>
              <w:t>including </w:t>
            </w:r>
            <w:r>
              <w:rPr>
                <w:spacing w:val="-4"/>
                <w:sz w:val="16"/>
              </w:rPr>
              <w:t>defined</w:t>
            </w:r>
            <w:r>
              <w:rPr>
                <w:spacing w:val="-9"/>
                <w:sz w:val="16"/>
              </w:rPr>
              <w:t> </w:t>
            </w:r>
            <w:r>
              <w:rPr>
                <w:spacing w:val="-4"/>
                <w:sz w:val="16"/>
              </w:rPr>
              <w:t>tests</w:t>
            </w:r>
            <w:r>
              <w:rPr>
                <w:spacing w:val="-8"/>
                <w:sz w:val="16"/>
              </w:rPr>
              <w:t> </w:t>
            </w:r>
            <w:r>
              <w:rPr>
                <w:spacing w:val="-4"/>
                <w:sz w:val="16"/>
              </w:rPr>
              <w:t>for</w:t>
            </w:r>
            <w:r>
              <w:rPr>
                <w:spacing w:val="-8"/>
                <w:sz w:val="16"/>
              </w:rPr>
              <w:t> </w:t>
            </w:r>
            <w:r>
              <w:rPr>
                <w:spacing w:val="-4"/>
                <w:sz w:val="16"/>
              </w:rPr>
              <w:t>emergency</w:t>
            </w:r>
            <w:r>
              <w:rPr>
                <w:spacing w:val="-8"/>
                <w:sz w:val="16"/>
              </w:rPr>
              <w:t> </w:t>
            </w:r>
            <w:r>
              <w:rPr>
                <w:spacing w:val="-4"/>
                <w:sz w:val="16"/>
              </w:rPr>
              <w:t>management?</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755" w:type="dxa"/>
            <w:tcBorders>
              <w:top w:val="single" w:sz="8" w:space="0" w:color="575757"/>
              <w:bottom w:val="single" w:sz="8" w:space="0" w:color="575757"/>
            </w:tcBorders>
          </w:tcPr>
          <w:p>
            <w:pPr>
              <w:pStyle w:val="TableParagraph"/>
              <w:spacing w:before="185"/>
              <w:ind w:left="15"/>
              <w:jc w:val="center"/>
              <w:rPr>
                <w:sz w:val="16"/>
              </w:rPr>
            </w:pPr>
            <w:r>
              <w:rPr>
                <w:spacing w:val="-10"/>
                <w:sz w:val="16"/>
              </w:rPr>
              <w:t>3</w:t>
            </w:r>
          </w:p>
        </w:tc>
        <w:tc>
          <w:tcPr>
            <w:tcW w:w="1446" w:type="dxa"/>
            <w:tcBorders>
              <w:top w:val="single" w:sz="8" w:space="0" w:color="575757"/>
              <w:bottom w:val="single" w:sz="8" w:space="0" w:color="575757"/>
            </w:tcBorders>
          </w:tcPr>
          <w:p>
            <w:pPr>
              <w:pStyle w:val="TableParagraph"/>
              <w:spacing w:before="185"/>
              <w:ind w:left="110"/>
              <w:rPr>
                <w:sz w:val="16"/>
              </w:rPr>
            </w:pPr>
            <w:r>
              <w:rPr>
                <w:spacing w:val="-2"/>
                <w:sz w:val="16"/>
              </w:rPr>
              <w:t>AAC.5.a</w:t>
            </w:r>
          </w:p>
        </w:tc>
        <w:tc>
          <w:tcPr>
            <w:tcW w:w="6388" w:type="dxa"/>
            <w:tcBorders>
              <w:top w:val="single" w:sz="8" w:space="0" w:color="575757"/>
              <w:bottom w:val="single" w:sz="8" w:space="0" w:color="575757"/>
            </w:tcBorders>
          </w:tcPr>
          <w:p>
            <w:pPr>
              <w:pStyle w:val="TableParagraph"/>
              <w:spacing w:before="95"/>
              <w:ind w:left="115" w:right="196"/>
              <w:rPr>
                <w:sz w:val="16"/>
              </w:rPr>
            </w:pPr>
            <w:r>
              <w:rPr>
                <w:w w:val="85"/>
                <w:sz w:val="16"/>
              </w:rPr>
              <w:t>Are adequate space, infrastructure, and equipment available as per the defined scope, and does</w:t>
            </w:r>
            <w:r>
              <w:rPr>
                <w:spacing w:val="40"/>
                <w:sz w:val="16"/>
              </w:rPr>
              <w:t> </w:t>
            </w:r>
            <w:r>
              <w:rPr>
                <w:spacing w:val="-4"/>
                <w:sz w:val="16"/>
              </w:rPr>
              <w:t>the</w:t>
            </w:r>
            <w:r>
              <w:rPr>
                <w:spacing w:val="-9"/>
                <w:sz w:val="16"/>
              </w:rPr>
              <w:t> </w:t>
            </w:r>
            <w:r>
              <w:rPr>
                <w:spacing w:val="-4"/>
                <w:sz w:val="16"/>
              </w:rPr>
              <w:t>laboratory</w:t>
            </w:r>
            <w:r>
              <w:rPr>
                <w:spacing w:val="-9"/>
                <w:sz w:val="16"/>
              </w:rPr>
              <w:t> </w:t>
            </w:r>
            <w:r>
              <w:rPr>
                <w:spacing w:val="-4"/>
                <w:sz w:val="16"/>
              </w:rPr>
              <w:t>layout</w:t>
            </w:r>
            <w:r>
              <w:rPr>
                <w:spacing w:val="-6"/>
                <w:sz w:val="16"/>
              </w:rPr>
              <w:t> </w:t>
            </w:r>
            <w:r>
              <w:rPr>
                <w:spacing w:val="-4"/>
                <w:sz w:val="16"/>
              </w:rPr>
              <w:t>prevent cross-contamination?</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15" w:hRule="atLeast"/>
        </w:trPr>
        <w:tc>
          <w:tcPr>
            <w:tcW w:w="755" w:type="dxa"/>
            <w:tcBorders>
              <w:top w:val="single" w:sz="8" w:space="0" w:color="575757"/>
              <w:bottom w:val="single" w:sz="8" w:space="0" w:color="575757"/>
            </w:tcBorders>
          </w:tcPr>
          <w:p>
            <w:pPr>
              <w:pStyle w:val="TableParagraph"/>
              <w:spacing w:before="64"/>
              <w:ind w:left="15"/>
              <w:jc w:val="center"/>
              <w:rPr>
                <w:sz w:val="16"/>
              </w:rPr>
            </w:pPr>
            <w:r>
              <w:rPr>
                <w:spacing w:val="-10"/>
                <w:sz w:val="16"/>
              </w:rPr>
              <w:t>4</w:t>
            </w:r>
          </w:p>
        </w:tc>
        <w:tc>
          <w:tcPr>
            <w:tcW w:w="1446" w:type="dxa"/>
            <w:tcBorders>
              <w:top w:val="single" w:sz="8" w:space="0" w:color="575757"/>
              <w:bottom w:val="single" w:sz="8" w:space="0" w:color="575757"/>
            </w:tcBorders>
          </w:tcPr>
          <w:p>
            <w:pPr>
              <w:pStyle w:val="TableParagraph"/>
              <w:spacing w:before="64"/>
              <w:ind w:left="110"/>
              <w:rPr>
                <w:sz w:val="16"/>
              </w:rPr>
            </w:pPr>
            <w:r>
              <w:rPr>
                <w:spacing w:val="-2"/>
                <w:sz w:val="16"/>
              </w:rPr>
              <w:t>AAC.5.a</w:t>
            </w:r>
          </w:p>
        </w:tc>
        <w:tc>
          <w:tcPr>
            <w:tcW w:w="6388" w:type="dxa"/>
            <w:tcBorders>
              <w:top w:val="single" w:sz="8" w:space="0" w:color="575757"/>
              <w:bottom w:val="single" w:sz="8" w:space="0" w:color="575757"/>
            </w:tcBorders>
          </w:tcPr>
          <w:p>
            <w:pPr>
              <w:pStyle w:val="TableParagraph"/>
              <w:spacing w:before="64"/>
              <w:ind w:left="115"/>
              <w:rPr>
                <w:sz w:val="16"/>
              </w:rPr>
            </w:pPr>
            <w:r>
              <w:rPr>
                <w:w w:val="85"/>
                <w:sz w:val="16"/>
              </w:rPr>
              <w:t>Is</w:t>
            </w:r>
            <w:r>
              <w:rPr>
                <w:spacing w:val="2"/>
                <w:sz w:val="16"/>
              </w:rPr>
              <w:t> </w:t>
            </w:r>
            <w:r>
              <w:rPr>
                <w:w w:val="85"/>
                <w:sz w:val="16"/>
              </w:rPr>
              <w:t>staffing</w:t>
            </w:r>
            <w:r>
              <w:rPr>
                <w:spacing w:val="5"/>
                <w:sz w:val="16"/>
              </w:rPr>
              <w:t> </w:t>
            </w:r>
            <w:r>
              <w:rPr>
                <w:w w:val="85"/>
                <w:sz w:val="16"/>
              </w:rPr>
              <w:t>adequate</w:t>
            </w:r>
            <w:r>
              <w:rPr>
                <w:spacing w:val="2"/>
                <w:sz w:val="16"/>
              </w:rPr>
              <w:t> </w:t>
            </w:r>
            <w:r>
              <w:rPr>
                <w:w w:val="85"/>
                <w:sz w:val="16"/>
              </w:rPr>
              <w:t>for</w:t>
            </w:r>
            <w:r>
              <w:rPr>
                <w:sz w:val="16"/>
              </w:rPr>
              <w:t> </w:t>
            </w:r>
            <w:r>
              <w:rPr>
                <w:w w:val="85"/>
                <w:sz w:val="16"/>
              </w:rPr>
              <w:t>all</w:t>
            </w:r>
            <w:r>
              <w:rPr>
                <w:spacing w:val="3"/>
                <w:sz w:val="16"/>
              </w:rPr>
              <w:t> </w:t>
            </w:r>
            <w:r>
              <w:rPr>
                <w:w w:val="85"/>
                <w:sz w:val="16"/>
              </w:rPr>
              <w:t>shifts</w:t>
            </w:r>
            <w:r>
              <w:rPr>
                <w:spacing w:val="2"/>
                <w:sz w:val="16"/>
              </w:rPr>
              <w:t> </w:t>
            </w:r>
            <w:r>
              <w:rPr>
                <w:w w:val="85"/>
                <w:sz w:val="16"/>
              </w:rPr>
              <w:t>including</w:t>
            </w:r>
            <w:r>
              <w:rPr>
                <w:spacing w:val="6"/>
                <w:sz w:val="16"/>
              </w:rPr>
              <w:t> </w:t>
            </w:r>
            <w:r>
              <w:rPr>
                <w:w w:val="85"/>
                <w:sz w:val="16"/>
              </w:rPr>
              <w:t>emergencies,</w:t>
            </w:r>
            <w:r>
              <w:rPr>
                <w:spacing w:val="3"/>
                <w:sz w:val="16"/>
              </w:rPr>
              <w:t> </w:t>
            </w:r>
            <w:r>
              <w:rPr>
                <w:w w:val="85"/>
                <w:sz w:val="16"/>
              </w:rPr>
              <w:t>supported</w:t>
            </w:r>
            <w:r>
              <w:rPr>
                <w:spacing w:val="2"/>
                <w:sz w:val="16"/>
              </w:rPr>
              <w:t> </w:t>
            </w:r>
            <w:r>
              <w:rPr>
                <w:w w:val="85"/>
                <w:sz w:val="16"/>
              </w:rPr>
              <w:t>by</w:t>
            </w:r>
            <w:r>
              <w:rPr>
                <w:spacing w:val="3"/>
                <w:sz w:val="16"/>
              </w:rPr>
              <w:t> </w:t>
            </w:r>
            <w:r>
              <w:rPr>
                <w:w w:val="85"/>
                <w:sz w:val="16"/>
              </w:rPr>
              <w:t>a</w:t>
            </w:r>
            <w:r>
              <w:rPr>
                <w:spacing w:val="6"/>
                <w:sz w:val="16"/>
              </w:rPr>
              <w:t> </w:t>
            </w:r>
            <w:r>
              <w:rPr>
                <w:w w:val="85"/>
                <w:sz w:val="16"/>
              </w:rPr>
              <w:t>duty</w:t>
            </w:r>
            <w:r>
              <w:rPr>
                <w:spacing w:val="3"/>
                <w:sz w:val="16"/>
              </w:rPr>
              <w:t> </w:t>
            </w:r>
            <w:r>
              <w:rPr>
                <w:spacing w:val="-2"/>
                <w:w w:val="85"/>
                <w:sz w:val="16"/>
              </w:rPr>
              <w:t>roster?</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755" w:type="dxa"/>
            <w:tcBorders>
              <w:top w:val="single" w:sz="8" w:space="0" w:color="575757"/>
              <w:bottom w:val="single" w:sz="8" w:space="0" w:color="575757"/>
            </w:tcBorders>
          </w:tcPr>
          <w:p>
            <w:pPr>
              <w:pStyle w:val="TableParagraph"/>
              <w:spacing w:before="184"/>
              <w:ind w:left="15"/>
              <w:jc w:val="center"/>
              <w:rPr>
                <w:sz w:val="16"/>
              </w:rPr>
            </w:pPr>
            <w:r>
              <w:rPr>
                <w:spacing w:val="-10"/>
                <w:sz w:val="16"/>
              </w:rPr>
              <w:t>5</w:t>
            </w:r>
          </w:p>
        </w:tc>
        <w:tc>
          <w:tcPr>
            <w:tcW w:w="1446" w:type="dxa"/>
            <w:tcBorders>
              <w:top w:val="single" w:sz="8" w:space="0" w:color="575757"/>
              <w:bottom w:val="single" w:sz="8" w:space="0" w:color="575757"/>
            </w:tcBorders>
          </w:tcPr>
          <w:p>
            <w:pPr>
              <w:pStyle w:val="TableParagraph"/>
              <w:spacing w:before="184"/>
              <w:ind w:left="110"/>
              <w:rPr>
                <w:sz w:val="16"/>
              </w:rPr>
            </w:pPr>
            <w:r>
              <w:rPr>
                <w:spacing w:val="-2"/>
                <w:sz w:val="16"/>
              </w:rPr>
              <w:t>AAC.5.b</w:t>
            </w:r>
          </w:p>
        </w:tc>
        <w:tc>
          <w:tcPr>
            <w:tcW w:w="6388" w:type="dxa"/>
            <w:tcBorders>
              <w:top w:val="single" w:sz="8" w:space="0" w:color="575757"/>
              <w:bottom w:val="single" w:sz="8" w:space="0" w:color="575757"/>
            </w:tcBorders>
          </w:tcPr>
          <w:p>
            <w:pPr>
              <w:pStyle w:val="TableParagraph"/>
              <w:spacing w:before="89"/>
              <w:ind w:left="115" w:right="377"/>
              <w:rPr>
                <w:sz w:val="16"/>
              </w:rPr>
            </w:pPr>
            <w:r>
              <w:rPr>
                <w:w w:val="90"/>
                <w:sz w:val="16"/>
              </w:rPr>
              <w:t>Is</w:t>
            </w:r>
            <w:r>
              <w:rPr>
                <w:spacing w:val="-8"/>
                <w:w w:val="90"/>
                <w:sz w:val="16"/>
              </w:rPr>
              <w:t> </w:t>
            </w:r>
            <w:r>
              <w:rPr>
                <w:w w:val="90"/>
                <w:sz w:val="16"/>
              </w:rPr>
              <w:t>there</w:t>
            </w:r>
            <w:r>
              <w:rPr>
                <w:spacing w:val="-7"/>
                <w:w w:val="90"/>
                <w:sz w:val="16"/>
              </w:rPr>
              <w:t> </w:t>
            </w:r>
            <w:r>
              <w:rPr>
                <w:w w:val="90"/>
                <w:sz w:val="16"/>
              </w:rPr>
              <w:t>a</w:t>
            </w:r>
            <w:r>
              <w:rPr>
                <w:spacing w:val="-7"/>
                <w:w w:val="90"/>
                <w:sz w:val="16"/>
              </w:rPr>
              <w:t> </w:t>
            </w:r>
            <w:r>
              <w:rPr>
                <w:w w:val="90"/>
                <w:sz w:val="16"/>
              </w:rPr>
              <w:t>documented</w:t>
            </w:r>
            <w:r>
              <w:rPr>
                <w:spacing w:val="-7"/>
                <w:w w:val="90"/>
                <w:sz w:val="16"/>
              </w:rPr>
              <w:t> </w:t>
            </w:r>
            <w:r>
              <w:rPr>
                <w:w w:val="90"/>
                <w:sz w:val="16"/>
              </w:rPr>
              <w:t>laboratory</w:t>
            </w:r>
            <w:r>
              <w:rPr>
                <w:spacing w:val="-8"/>
                <w:w w:val="90"/>
                <w:sz w:val="16"/>
              </w:rPr>
              <w:t> </w:t>
            </w:r>
            <w:r>
              <w:rPr>
                <w:w w:val="90"/>
                <w:sz w:val="16"/>
              </w:rPr>
              <w:t>manual/SOP</w:t>
            </w:r>
            <w:r>
              <w:rPr>
                <w:spacing w:val="-7"/>
                <w:w w:val="90"/>
                <w:sz w:val="16"/>
              </w:rPr>
              <w:t> </w:t>
            </w:r>
            <w:r>
              <w:rPr>
                <w:w w:val="90"/>
                <w:sz w:val="16"/>
              </w:rPr>
              <w:t>covering</w:t>
            </w:r>
            <w:r>
              <w:rPr>
                <w:spacing w:val="-7"/>
                <w:w w:val="90"/>
                <w:sz w:val="16"/>
              </w:rPr>
              <w:t> </w:t>
            </w:r>
            <w:r>
              <w:rPr>
                <w:w w:val="90"/>
                <w:sz w:val="16"/>
              </w:rPr>
              <w:t>specimen</w:t>
            </w:r>
            <w:r>
              <w:rPr>
                <w:spacing w:val="-7"/>
                <w:w w:val="90"/>
                <w:sz w:val="16"/>
              </w:rPr>
              <w:t> </w:t>
            </w:r>
            <w:r>
              <w:rPr>
                <w:w w:val="90"/>
                <w:sz w:val="16"/>
              </w:rPr>
              <w:t>collection,</w:t>
            </w:r>
            <w:r>
              <w:rPr>
                <w:spacing w:val="-8"/>
                <w:w w:val="90"/>
                <w:sz w:val="16"/>
              </w:rPr>
              <w:t> </w:t>
            </w:r>
            <w:r>
              <w:rPr>
                <w:w w:val="90"/>
                <w:sz w:val="16"/>
              </w:rPr>
              <w:t>identification, handling, transportation, processing, and disposal?</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55" w:type="dxa"/>
            <w:tcBorders>
              <w:top w:val="single" w:sz="8" w:space="0" w:color="575757"/>
              <w:bottom w:val="single" w:sz="8" w:space="0" w:color="575757"/>
            </w:tcBorders>
          </w:tcPr>
          <w:p>
            <w:pPr>
              <w:pStyle w:val="TableParagraph"/>
              <w:spacing w:before="90"/>
              <w:ind w:left="15"/>
              <w:jc w:val="center"/>
              <w:rPr>
                <w:sz w:val="16"/>
              </w:rPr>
            </w:pPr>
            <w:r>
              <w:rPr>
                <w:spacing w:val="-10"/>
                <w:sz w:val="16"/>
              </w:rPr>
              <w:t>6</w:t>
            </w:r>
          </w:p>
        </w:tc>
        <w:tc>
          <w:tcPr>
            <w:tcW w:w="1446" w:type="dxa"/>
            <w:tcBorders>
              <w:top w:val="single" w:sz="8" w:space="0" w:color="575757"/>
              <w:bottom w:val="single" w:sz="8" w:space="0" w:color="575757"/>
            </w:tcBorders>
          </w:tcPr>
          <w:p>
            <w:pPr>
              <w:pStyle w:val="TableParagraph"/>
              <w:spacing w:before="90"/>
              <w:ind w:left="110"/>
              <w:rPr>
                <w:sz w:val="16"/>
              </w:rPr>
            </w:pPr>
            <w:r>
              <w:rPr>
                <w:spacing w:val="-2"/>
                <w:sz w:val="16"/>
              </w:rPr>
              <w:t>AAC.5.b</w:t>
            </w:r>
          </w:p>
        </w:tc>
        <w:tc>
          <w:tcPr>
            <w:tcW w:w="6388" w:type="dxa"/>
            <w:tcBorders>
              <w:top w:val="single" w:sz="8" w:space="0" w:color="575757"/>
              <w:bottom w:val="single" w:sz="8" w:space="0" w:color="575757"/>
            </w:tcBorders>
          </w:tcPr>
          <w:p>
            <w:pPr>
              <w:pStyle w:val="TableParagraph"/>
              <w:spacing w:line="186" w:lineRule="exact"/>
              <w:ind w:left="115"/>
              <w:rPr>
                <w:sz w:val="16"/>
              </w:rPr>
            </w:pPr>
            <w:r>
              <w:rPr>
                <w:w w:val="85"/>
                <w:sz w:val="16"/>
              </w:rPr>
              <w:t>Are measures in place for correct patient and sample identification (e.g., barcoding, labeling </w:t>
            </w:r>
            <w:r>
              <w:rPr>
                <w:spacing w:val="-2"/>
                <w:w w:val="95"/>
                <w:sz w:val="16"/>
              </w:rPr>
              <w:t>systems)?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755" w:type="dxa"/>
            <w:tcBorders>
              <w:top w:val="single" w:sz="8" w:space="0" w:color="575757"/>
              <w:bottom w:val="single" w:sz="8" w:space="0" w:color="575757"/>
            </w:tcBorders>
          </w:tcPr>
          <w:p>
            <w:pPr>
              <w:pStyle w:val="TableParagraph"/>
              <w:spacing w:before="93"/>
              <w:ind w:left="15"/>
              <w:jc w:val="center"/>
              <w:rPr>
                <w:sz w:val="16"/>
              </w:rPr>
            </w:pPr>
            <w:r>
              <w:rPr>
                <w:spacing w:val="-10"/>
                <w:sz w:val="16"/>
              </w:rPr>
              <w:t>7</w:t>
            </w:r>
          </w:p>
        </w:tc>
        <w:tc>
          <w:tcPr>
            <w:tcW w:w="1446" w:type="dxa"/>
            <w:tcBorders>
              <w:top w:val="single" w:sz="8" w:space="0" w:color="575757"/>
              <w:bottom w:val="single" w:sz="8" w:space="0" w:color="575757"/>
            </w:tcBorders>
          </w:tcPr>
          <w:p>
            <w:pPr>
              <w:pStyle w:val="TableParagraph"/>
              <w:spacing w:before="93"/>
              <w:ind w:left="110"/>
              <w:rPr>
                <w:sz w:val="16"/>
              </w:rPr>
            </w:pPr>
            <w:r>
              <w:rPr>
                <w:spacing w:val="-2"/>
                <w:sz w:val="16"/>
              </w:rPr>
              <w:t>AAC.5.b</w:t>
            </w:r>
          </w:p>
        </w:tc>
        <w:tc>
          <w:tcPr>
            <w:tcW w:w="6388" w:type="dxa"/>
            <w:tcBorders>
              <w:top w:val="single" w:sz="8" w:space="0" w:color="575757"/>
              <w:bottom w:val="single" w:sz="8" w:space="0" w:color="575757"/>
            </w:tcBorders>
          </w:tcPr>
          <w:p>
            <w:pPr>
              <w:pStyle w:val="TableParagraph"/>
              <w:spacing w:line="186" w:lineRule="exact"/>
              <w:ind w:left="115" w:right="361"/>
              <w:rPr>
                <w:sz w:val="16"/>
              </w:rPr>
            </w:pPr>
            <w:r>
              <w:rPr>
                <w:w w:val="90"/>
                <w:sz w:val="16"/>
              </w:rPr>
              <w:t>Are</w:t>
            </w:r>
            <w:r>
              <w:rPr>
                <w:spacing w:val="-7"/>
                <w:w w:val="90"/>
                <w:sz w:val="16"/>
              </w:rPr>
              <w:t> </w:t>
            </w:r>
            <w:r>
              <w:rPr>
                <w:w w:val="90"/>
                <w:sz w:val="16"/>
              </w:rPr>
              <w:t>samples</w:t>
            </w:r>
            <w:r>
              <w:rPr>
                <w:spacing w:val="-7"/>
                <w:w w:val="90"/>
                <w:sz w:val="16"/>
              </w:rPr>
              <w:t> </w:t>
            </w:r>
            <w:r>
              <w:rPr>
                <w:w w:val="90"/>
                <w:sz w:val="16"/>
              </w:rPr>
              <w:t>handled</w:t>
            </w:r>
            <w:r>
              <w:rPr>
                <w:spacing w:val="-7"/>
                <w:w w:val="90"/>
                <w:sz w:val="16"/>
              </w:rPr>
              <w:t> </w:t>
            </w:r>
            <w:r>
              <w:rPr>
                <w:w w:val="90"/>
                <w:sz w:val="16"/>
              </w:rPr>
              <w:t>and</w:t>
            </w:r>
            <w:r>
              <w:rPr>
                <w:spacing w:val="-7"/>
                <w:w w:val="90"/>
                <w:sz w:val="16"/>
              </w:rPr>
              <w:t> </w:t>
            </w:r>
            <w:r>
              <w:rPr>
                <w:w w:val="90"/>
                <w:sz w:val="16"/>
              </w:rPr>
              <w:t>transported</w:t>
            </w:r>
            <w:r>
              <w:rPr>
                <w:spacing w:val="-7"/>
                <w:w w:val="90"/>
                <w:sz w:val="16"/>
              </w:rPr>
              <w:t> </w:t>
            </w:r>
            <w:r>
              <w:rPr>
                <w:w w:val="90"/>
                <w:sz w:val="16"/>
              </w:rPr>
              <w:t>safely,</w:t>
            </w:r>
            <w:r>
              <w:rPr>
                <w:spacing w:val="-6"/>
                <w:w w:val="90"/>
                <w:sz w:val="16"/>
              </w:rPr>
              <w:t> </w:t>
            </w:r>
            <w:r>
              <w:rPr>
                <w:w w:val="90"/>
                <w:sz w:val="16"/>
              </w:rPr>
              <w:t>including</w:t>
            </w:r>
            <w:r>
              <w:rPr>
                <w:spacing w:val="-4"/>
                <w:w w:val="90"/>
                <w:sz w:val="16"/>
              </w:rPr>
              <w:t> </w:t>
            </w:r>
            <w:r>
              <w:rPr>
                <w:w w:val="90"/>
                <w:sz w:val="16"/>
              </w:rPr>
              <w:t>use</w:t>
            </w:r>
            <w:r>
              <w:rPr>
                <w:spacing w:val="-7"/>
                <w:w w:val="90"/>
                <w:sz w:val="16"/>
              </w:rPr>
              <w:t> </w:t>
            </w:r>
            <w:r>
              <w:rPr>
                <w:w w:val="90"/>
                <w:sz w:val="16"/>
              </w:rPr>
              <w:t>of</w:t>
            </w:r>
            <w:r>
              <w:rPr>
                <w:spacing w:val="-6"/>
                <w:w w:val="90"/>
                <w:sz w:val="16"/>
              </w:rPr>
              <w:t> </w:t>
            </w:r>
            <w:r>
              <w:rPr>
                <w:w w:val="90"/>
                <w:sz w:val="16"/>
              </w:rPr>
              <w:t>spill-proof</w:t>
            </w:r>
            <w:r>
              <w:rPr>
                <w:spacing w:val="-6"/>
                <w:w w:val="90"/>
                <w:sz w:val="16"/>
              </w:rPr>
              <w:t> </w:t>
            </w:r>
            <w:r>
              <w:rPr>
                <w:w w:val="90"/>
                <w:sz w:val="16"/>
              </w:rPr>
              <w:t>containers</w:t>
            </w:r>
            <w:r>
              <w:rPr>
                <w:spacing w:val="-7"/>
                <w:w w:val="90"/>
                <w:sz w:val="16"/>
              </w:rPr>
              <w:t> </w:t>
            </w:r>
            <w:r>
              <w:rPr>
                <w:w w:val="90"/>
                <w:sz w:val="16"/>
              </w:rPr>
              <w:t>and</w:t>
            </w:r>
            <w:r>
              <w:rPr>
                <w:spacing w:val="-7"/>
                <w:w w:val="90"/>
                <w:sz w:val="16"/>
              </w:rPr>
              <w:t> </w:t>
            </w:r>
            <w:r>
              <w:rPr>
                <w:w w:val="90"/>
                <w:sz w:val="16"/>
              </w:rPr>
              <w:t>bio-</w:t>
            </w:r>
            <w:r>
              <w:rPr>
                <w:sz w:val="16"/>
              </w:rPr>
              <w:t>hazard</w:t>
            </w:r>
            <w:r>
              <w:rPr>
                <w:spacing w:val="-13"/>
                <w:sz w:val="16"/>
              </w:rPr>
              <w:t> </w:t>
            </w:r>
            <w:r>
              <w:rPr>
                <w:sz w:val="16"/>
              </w:rPr>
              <w:t>labelling?</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66" w:hRule="atLeast"/>
        </w:trPr>
        <w:tc>
          <w:tcPr>
            <w:tcW w:w="755" w:type="dxa"/>
            <w:tcBorders>
              <w:top w:val="single" w:sz="8" w:space="0" w:color="575757"/>
              <w:bottom w:val="single" w:sz="8" w:space="0" w:color="575757"/>
            </w:tcBorders>
          </w:tcPr>
          <w:p>
            <w:pPr>
              <w:pStyle w:val="TableParagraph"/>
              <w:spacing w:before="91"/>
              <w:ind w:left="15"/>
              <w:jc w:val="center"/>
              <w:rPr>
                <w:sz w:val="16"/>
              </w:rPr>
            </w:pPr>
            <w:r>
              <w:rPr>
                <w:spacing w:val="-10"/>
                <w:sz w:val="16"/>
              </w:rPr>
              <w:t>8</w:t>
            </w:r>
          </w:p>
        </w:tc>
        <w:tc>
          <w:tcPr>
            <w:tcW w:w="1446" w:type="dxa"/>
            <w:tcBorders>
              <w:top w:val="single" w:sz="8" w:space="0" w:color="575757"/>
              <w:bottom w:val="single" w:sz="8" w:space="0" w:color="575757"/>
            </w:tcBorders>
          </w:tcPr>
          <w:p>
            <w:pPr>
              <w:pStyle w:val="TableParagraph"/>
              <w:spacing w:before="91"/>
              <w:ind w:left="110"/>
              <w:rPr>
                <w:sz w:val="16"/>
              </w:rPr>
            </w:pPr>
            <w:r>
              <w:rPr>
                <w:spacing w:val="-2"/>
                <w:sz w:val="16"/>
              </w:rPr>
              <w:t>AAC.5.b</w:t>
            </w:r>
          </w:p>
        </w:tc>
        <w:tc>
          <w:tcPr>
            <w:tcW w:w="6388" w:type="dxa"/>
            <w:tcBorders>
              <w:top w:val="single" w:sz="8" w:space="0" w:color="575757"/>
              <w:bottom w:val="single" w:sz="8" w:space="0" w:color="575757"/>
            </w:tcBorders>
          </w:tcPr>
          <w:p>
            <w:pPr>
              <w:pStyle w:val="TableParagraph"/>
              <w:spacing w:line="182" w:lineRule="exact"/>
              <w:ind w:left="115"/>
              <w:rPr>
                <w:sz w:val="16"/>
              </w:rPr>
            </w:pPr>
            <w:r>
              <w:rPr>
                <w:w w:val="90"/>
                <w:sz w:val="16"/>
              </w:rPr>
              <w:t>Is</w:t>
            </w:r>
            <w:r>
              <w:rPr>
                <w:spacing w:val="-6"/>
                <w:w w:val="90"/>
                <w:sz w:val="16"/>
              </w:rPr>
              <w:t> </w:t>
            </w:r>
            <w:r>
              <w:rPr>
                <w:w w:val="90"/>
                <w:sz w:val="16"/>
              </w:rPr>
              <w:t>processing</w:t>
            </w:r>
            <w:r>
              <w:rPr>
                <w:spacing w:val="-3"/>
                <w:w w:val="90"/>
                <w:sz w:val="16"/>
              </w:rPr>
              <w:t> </w:t>
            </w:r>
            <w:r>
              <w:rPr>
                <w:w w:val="90"/>
                <w:sz w:val="16"/>
              </w:rPr>
              <w:t>of</w:t>
            </w:r>
            <w:r>
              <w:rPr>
                <w:spacing w:val="-4"/>
                <w:w w:val="90"/>
                <w:sz w:val="16"/>
              </w:rPr>
              <w:t> </w:t>
            </w:r>
            <w:r>
              <w:rPr>
                <w:w w:val="90"/>
                <w:sz w:val="16"/>
              </w:rPr>
              <w:t>samples</w:t>
            </w:r>
            <w:r>
              <w:rPr>
                <w:spacing w:val="-5"/>
                <w:w w:val="90"/>
                <w:sz w:val="16"/>
              </w:rPr>
              <w:t> </w:t>
            </w:r>
            <w:r>
              <w:rPr>
                <w:w w:val="90"/>
                <w:sz w:val="16"/>
              </w:rPr>
              <w:t>performed</w:t>
            </w:r>
            <w:r>
              <w:rPr>
                <w:spacing w:val="-6"/>
                <w:w w:val="90"/>
                <w:sz w:val="16"/>
              </w:rPr>
              <w:t> </w:t>
            </w:r>
            <w:r>
              <w:rPr>
                <w:w w:val="90"/>
                <w:sz w:val="16"/>
              </w:rPr>
              <w:t>as</w:t>
            </w:r>
            <w:r>
              <w:rPr>
                <w:spacing w:val="-5"/>
                <w:w w:val="90"/>
                <w:sz w:val="16"/>
              </w:rPr>
              <w:t> </w:t>
            </w:r>
            <w:r>
              <w:rPr>
                <w:w w:val="90"/>
                <w:sz w:val="16"/>
              </w:rPr>
              <w:t>per</w:t>
            </w:r>
            <w:r>
              <w:rPr>
                <w:spacing w:val="-3"/>
                <w:w w:val="90"/>
                <w:sz w:val="16"/>
              </w:rPr>
              <w:t> </w:t>
            </w:r>
            <w:r>
              <w:rPr>
                <w:w w:val="90"/>
                <w:sz w:val="16"/>
              </w:rPr>
              <w:t>defined</w:t>
            </w:r>
            <w:r>
              <w:rPr>
                <w:spacing w:val="-5"/>
                <w:w w:val="90"/>
                <w:sz w:val="16"/>
              </w:rPr>
              <w:t> </w:t>
            </w:r>
            <w:r>
              <w:rPr>
                <w:w w:val="90"/>
                <w:sz w:val="16"/>
              </w:rPr>
              <w:t>procedures</w:t>
            </w:r>
            <w:r>
              <w:rPr>
                <w:spacing w:val="-5"/>
                <w:w w:val="90"/>
                <w:sz w:val="16"/>
              </w:rPr>
              <w:t> </w:t>
            </w:r>
            <w:r>
              <w:rPr>
                <w:w w:val="90"/>
                <w:sz w:val="16"/>
              </w:rPr>
              <w:t>using</w:t>
            </w:r>
            <w:r>
              <w:rPr>
                <w:spacing w:val="-3"/>
                <w:w w:val="90"/>
                <w:sz w:val="16"/>
              </w:rPr>
              <w:t> </w:t>
            </w:r>
            <w:r>
              <w:rPr>
                <w:w w:val="90"/>
                <w:sz w:val="16"/>
              </w:rPr>
              <w:t>calibrated</w:t>
            </w:r>
            <w:r>
              <w:rPr>
                <w:spacing w:val="-5"/>
                <w:w w:val="90"/>
                <w:sz w:val="16"/>
              </w:rPr>
              <w:t> </w:t>
            </w:r>
            <w:r>
              <w:rPr>
                <w:w w:val="90"/>
                <w:sz w:val="16"/>
              </w:rPr>
              <w:t>equipment</w:t>
            </w:r>
            <w:r>
              <w:rPr>
                <w:spacing w:val="-3"/>
                <w:w w:val="90"/>
                <w:sz w:val="16"/>
              </w:rPr>
              <w:t> </w:t>
            </w:r>
            <w:r>
              <w:rPr>
                <w:spacing w:val="-4"/>
                <w:w w:val="90"/>
                <w:sz w:val="16"/>
              </w:rPr>
              <w:t>with</w:t>
            </w:r>
          </w:p>
          <w:p>
            <w:pPr>
              <w:pStyle w:val="TableParagraph"/>
              <w:spacing w:line="165" w:lineRule="exact"/>
              <w:ind w:left="115"/>
              <w:rPr>
                <w:sz w:val="16"/>
              </w:rPr>
            </w:pPr>
            <w:r>
              <w:rPr>
                <w:w w:val="85"/>
                <w:sz w:val="16"/>
              </w:rPr>
              <w:t>internal</w:t>
            </w:r>
            <w:r>
              <w:rPr>
                <w:spacing w:val="1"/>
                <w:sz w:val="16"/>
              </w:rPr>
              <w:t> </w:t>
            </w:r>
            <w:r>
              <w:rPr>
                <w:w w:val="85"/>
                <w:sz w:val="16"/>
              </w:rPr>
              <w:t>quality</w:t>
            </w:r>
            <w:r>
              <w:rPr>
                <w:spacing w:val="-5"/>
                <w:sz w:val="16"/>
              </w:rPr>
              <w:t> </w:t>
            </w:r>
            <w:r>
              <w:rPr>
                <w:spacing w:val="-2"/>
                <w:w w:val="85"/>
                <w:sz w:val="16"/>
              </w:rPr>
              <w:t>controls?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755" w:type="dxa"/>
            <w:tcBorders>
              <w:top w:val="single" w:sz="8" w:space="0" w:color="575757"/>
              <w:bottom w:val="single" w:sz="8" w:space="0" w:color="575757"/>
            </w:tcBorders>
          </w:tcPr>
          <w:p>
            <w:pPr>
              <w:pStyle w:val="TableParagraph"/>
              <w:spacing w:before="94"/>
              <w:ind w:left="15"/>
              <w:jc w:val="center"/>
              <w:rPr>
                <w:sz w:val="16"/>
              </w:rPr>
            </w:pPr>
            <w:r>
              <w:rPr>
                <w:spacing w:val="-10"/>
                <w:sz w:val="16"/>
              </w:rPr>
              <w:t>9</w:t>
            </w:r>
          </w:p>
        </w:tc>
        <w:tc>
          <w:tcPr>
            <w:tcW w:w="1446" w:type="dxa"/>
            <w:tcBorders>
              <w:top w:val="single" w:sz="8" w:space="0" w:color="575757"/>
              <w:bottom w:val="single" w:sz="8" w:space="0" w:color="575757"/>
            </w:tcBorders>
          </w:tcPr>
          <w:p>
            <w:pPr>
              <w:pStyle w:val="TableParagraph"/>
              <w:spacing w:before="94"/>
              <w:ind w:left="110"/>
              <w:rPr>
                <w:sz w:val="16"/>
              </w:rPr>
            </w:pPr>
            <w:r>
              <w:rPr>
                <w:spacing w:val="-2"/>
                <w:sz w:val="16"/>
              </w:rPr>
              <w:t>AAC.5.b</w:t>
            </w:r>
          </w:p>
        </w:tc>
        <w:tc>
          <w:tcPr>
            <w:tcW w:w="6388" w:type="dxa"/>
            <w:tcBorders>
              <w:top w:val="single" w:sz="8" w:space="0" w:color="575757"/>
              <w:bottom w:val="single" w:sz="8" w:space="0" w:color="575757"/>
            </w:tcBorders>
          </w:tcPr>
          <w:p>
            <w:pPr>
              <w:pStyle w:val="TableParagraph"/>
              <w:spacing w:line="186" w:lineRule="exact"/>
              <w:ind w:left="115"/>
              <w:rPr>
                <w:sz w:val="16"/>
              </w:rPr>
            </w:pPr>
            <w:r>
              <w:rPr>
                <w:w w:val="90"/>
                <w:sz w:val="16"/>
              </w:rPr>
              <w:t>Are</w:t>
            </w:r>
            <w:r>
              <w:rPr>
                <w:spacing w:val="-7"/>
                <w:w w:val="90"/>
                <w:sz w:val="16"/>
              </w:rPr>
              <w:t> </w:t>
            </w:r>
            <w:r>
              <w:rPr>
                <w:w w:val="90"/>
                <w:sz w:val="16"/>
              </w:rPr>
              <w:t>laboratory</w:t>
            </w:r>
            <w:r>
              <w:rPr>
                <w:spacing w:val="-5"/>
                <w:w w:val="90"/>
                <w:sz w:val="16"/>
              </w:rPr>
              <w:t> </w:t>
            </w:r>
            <w:r>
              <w:rPr>
                <w:w w:val="90"/>
                <w:sz w:val="16"/>
              </w:rPr>
              <w:t>samples</w:t>
            </w:r>
            <w:r>
              <w:rPr>
                <w:spacing w:val="-7"/>
                <w:w w:val="90"/>
                <w:sz w:val="16"/>
              </w:rPr>
              <w:t> </w:t>
            </w:r>
            <w:r>
              <w:rPr>
                <w:w w:val="90"/>
                <w:sz w:val="16"/>
              </w:rPr>
              <w:t>disposed</w:t>
            </w:r>
            <w:r>
              <w:rPr>
                <w:spacing w:val="-6"/>
                <w:w w:val="90"/>
                <w:sz w:val="16"/>
              </w:rPr>
              <w:t> </w:t>
            </w:r>
            <w:r>
              <w:rPr>
                <w:w w:val="90"/>
                <w:sz w:val="16"/>
              </w:rPr>
              <w:t>of</w:t>
            </w:r>
            <w:r>
              <w:rPr>
                <w:spacing w:val="-5"/>
                <w:w w:val="90"/>
                <w:sz w:val="16"/>
              </w:rPr>
              <w:t> </w:t>
            </w:r>
            <w:r>
              <w:rPr>
                <w:w w:val="90"/>
                <w:sz w:val="16"/>
              </w:rPr>
              <w:t>safely</w:t>
            </w:r>
            <w:r>
              <w:rPr>
                <w:spacing w:val="-6"/>
                <w:w w:val="90"/>
                <w:sz w:val="16"/>
              </w:rPr>
              <w:t> </w:t>
            </w:r>
            <w:r>
              <w:rPr>
                <w:w w:val="90"/>
                <w:sz w:val="16"/>
              </w:rPr>
              <w:t>after</w:t>
            </w:r>
            <w:r>
              <w:rPr>
                <w:spacing w:val="-4"/>
                <w:w w:val="90"/>
                <w:sz w:val="16"/>
              </w:rPr>
              <w:t> </w:t>
            </w:r>
            <w:r>
              <w:rPr>
                <w:w w:val="90"/>
                <w:sz w:val="16"/>
              </w:rPr>
              <w:t>decontamination</w:t>
            </w:r>
            <w:r>
              <w:rPr>
                <w:spacing w:val="-5"/>
                <w:w w:val="90"/>
                <w:sz w:val="16"/>
              </w:rPr>
              <w:t> </w:t>
            </w:r>
            <w:r>
              <w:rPr>
                <w:w w:val="90"/>
                <w:sz w:val="16"/>
              </w:rPr>
              <w:t>as</w:t>
            </w:r>
            <w:r>
              <w:rPr>
                <w:spacing w:val="-6"/>
                <w:w w:val="90"/>
                <w:sz w:val="16"/>
              </w:rPr>
              <w:t> </w:t>
            </w:r>
            <w:r>
              <w:rPr>
                <w:w w:val="90"/>
                <w:sz w:val="16"/>
              </w:rPr>
              <w:t>per</w:t>
            </w:r>
            <w:r>
              <w:rPr>
                <w:spacing w:val="-4"/>
                <w:w w:val="90"/>
                <w:sz w:val="16"/>
              </w:rPr>
              <w:t> </w:t>
            </w:r>
            <w:r>
              <w:rPr>
                <w:w w:val="90"/>
                <w:sz w:val="16"/>
              </w:rPr>
              <w:t>Biomedical</w:t>
            </w:r>
            <w:r>
              <w:rPr>
                <w:spacing w:val="-5"/>
                <w:w w:val="90"/>
                <w:sz w:val="16"/>
              </w:rPr>
              <w:t> </w:t>
            </w:r>
            <w:r>
              <w:rPr>
                <w:spacing w:val="-2"/>
                <w:w w:val="90"/>
                <w:sz w:val="16"/>
              </w:rPr>
              <w:t>Waste</w:t>
            </w:r>
          </w:p>
          <w:p>
            <w:pPr>
              <w:pStyle w:val="TableParagraph"/>
              <w:spacing w:line="165" w:lineRule="exact" w:before="4"/>
              <w:ind w:left="115"/>
              <w:rPr>
                <w:sz w:val="16"/>
              </w:rPr>
            </w:pPr>
            <w:r>
              <w:rPr>
                <w:w w:val="90"/>
                <w:sz w:val="16"/>
              </w:rPr>
              <w:t>Management</w:t>
            </w:r>
            <w:r>
              <w:rPr>
                <w:spacing w:val="-5"/>
                <w:sz w:val="16"/>
              </w:rPr>
              <w:t> </w:t>
            </w:r>
            <w:r>
              <w:rPr>
                <w:spacing w:val="-2"/>
                <w:sz w:val="16"/>
              </w:rPr>
              <w:t>Rules?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55" w:type="dxa"/>
            <w:tcBorders>
              <w:top w:val="single" w:sz="8" w:space="0" w:color="575757"/>
              <w:bottom w:val="single" w:sz="8" w:space="0" w:color="575757"/>
            </w:tcBorders>
          </w:tcPr>
          <w:p>
            <w:pPr>
              <w:pStyle w:val="TableParagraph"/>
              <w:spacing w:before="90"/>
              <w:ind w:left="15"/>
              <w:jc w:val="center"/>
              <w:rPr>
                <w:sz w:val="16"/>
              </w:rPr>
            </w:pPr>
            <w:r>
              <w:rPr>
                <w:spacing w:val="-5"/>
                <w:sz w:val="16"/>
              </w:rPr>
              <w:t>10</w:t>
            </w:r>
          </w:p>
        </w:tc>
        <w:tc>
          <w:tcPr>
            <w:tcW w:w="1446" w:type="dxa"/>
            <w:tcBorders>
              <w:top w:val="single" w:sz="8" w:space="0" w:color="575757"/>
              <w:bottom w:val="single" w:sz="8" w:space="0" w:color="575757"/>
            </w:tcBorders>
          </w:tcPr>
          <w:p>
            <w:pPr>
              <w:pStyle w:val="TableParagraph"/>
              <w:spacing w:before="90"/>
              <w:ind w:left="110"/>
              <w:rPr>
                <w:sz w:val="16"/>
              </w:rPr>
            </w:pPr>
            <w:r>
              <w:rPr>
                <w:spacing w:val="-2"/>
                <w:sz w:val="16"/>
              </w:rPr>
              <w:t>AAC.5.c</w:t>
            </w:r>
          </w:p>
        </w:tc>
        <w:tc>
          <w:tcPr>
            <w:tcW w:w="6388" w:type="dxa"/>
            <w:tcBorders>
              <w:top w:val="single" w:sz="8" w:space="0" w:color="575757"/>
              <w:bottom w:val="single" w:sz="8" w:space="0" w:color="575757"/>
            </w:tcBorders>
          </w:tcPr>
          <w:p>
            <w:pPr>
              <w:pStyle w:val="TableParagraph"/>
              <w:spacing w:line="186" w:lineRule="exact"/>
              <w:ind w:left="115"/>
              <w:rPr>
                <w:sz w:val="16"/>
              </w:rPr>
            </w:pPr>
            <w:r>
              <w:rPr>
                <w:w w:val="90"/>
                <w:sz w:val="16"/>
              </w:rPr>
              <w:t>Is</w:t>
            </w:r>
            <w:r>
              <w:rPr>
                <w:spacing w:val="-6"/>
                <w:w w:val="90"/>
                <w:sz w:val="16"/>
              </w:rPr>
              <w:t> </w:t>
            </w:r>
            <w:r>
              <w:rPr>
                <w:w w:val="90"/>
                <w:sz w:val="16"/>
              </w:rPr>
              <w:t>turnaround</w:t>
            </w:r>
            <w:r>
              <w:rPr>
                <w:spacing w:val="-8"/>
                <w:w w:val="90"/>
                <w:sz w:val="16"/>
              </w:rPr>
              <w:t> </w:t>
            </w:r>
            <w:r>
              <w:rPr>
                <w:w w:val="90"/>
                <w:sz w:val="16"/>
              </w:rPr>
              <w:t>time</w:t>
            </w:r>
            <w:r>
              <w:rPr>
                <w:spacing w:val="-4"/>
                <w:w w:val="90"/>
                <w:sz w:val="16"/>
              </w:rPr>
              <w:t> </w:t>
            </w:r>
            <w:r>
              <w:rPr>
                <w:w w:val="90"/>
                <w:sz w:val="16"/>
              </w:rPr>
              <w:t>(TAT)</w:t>
            </w:r>
            <w:r>
              <w:rPr>
                <w:spacing w:val="-6"/>
                <w:w w:val="90"/>
                <w:sz w:val="16"/>
              </w:rPr>
              <w:t> </w:t>
            </w:r>
            <w:r>
              <w:rPr>
                <w:w w:val="90"/>
                <w:sz w:val="16"/>
              </w:rPr>
              <w:t>defined</w:t>
            </w:r>
            <w:r>
              <w:rPr>
                <w:spacing w:val="-5"/>
                <w:w w:val="90"/>
                <w:sz w:val="16"/>
              </w:rPr>
              <w:t> </w:t>
            </w:r>
            <w:r>
              <w:rPr>
                <w:w w:val="90"/>
                <w:sz w:val="16"/>
              </w:rPr>
              <w:t>and</w:t>
            </w:r>
            <w:r>
              <w:rPr>
                <w:spacing w:val="-5"/>
                <w:w w:val="90"/>
                <w:sz w:val="16"/>
              </w:rPr>
              <w:t> </w:t>
            </w:r>
            <w:r>
              <w:rPr>
                <w:w w:val="90"/>
                <w:sz w:val="16"/>
              </w:rPr>
              <w:t>displayed</w:t>
            </w:r>
            <w:r>
              <w:rPr>
                <w:spacing w:val="-5"/>
                <w:w w:val="90"/>
                <w:sz w:val="16"/>
              </w:rPr>
              <w:t> </w:t>
            </w:r>
            <w:r>
              <w:rPr>
                <w:w w:val="90"/>
                <w:sz w:val="16"/>
              </w:rPr>
              <w:t>for</w:t>
            </w:r>
            <w:r>
              <w:rPr>
                <w:spacing w:val="-2"/>
                <w:w w:val="90"/>
                <w:sz w:val="16"/>
              </w:rPr>
              <w:t> </w:t>
            </w:r>
            <w:r>
              <w:rPr>
                <w:w w:val="90"/>
                <w:sz w:val="16"/>
              </w:rPr>
              <w:t>all</w:t>
            </w:r>
            <w:r>
              <w:rPr>
                <w:spacing w:val="-4"/>
                <w:w w:val="90"/>
                <w:sz w:val="16"/>
              </w:rPr>
              <w:t> </w:t>
            </w:r>
            <w:r>
              <w:rPr>
                <w:w w:val="90"/>
                <w:sz w:val="16"/>
              </w:rPr>
              <w:t>tests</w:t>
            </w:r>
            <w:r>
              <w:rPr>
                <w:spacing w:val="-5"/>
                <w:w w:val="90"/>
                <w:sz w:val="16"/>
              </w:rPr>
              <w:t> </w:t>
            </w:r>
            <w:r>
              <w:rPr>
                <w:w w:val="90"/>
                <w:sz w:val="16"/>
              </w:rPr>
              <w:t>based</w:t>
            </w:r>
            <w:r>
              <w:rPr>
                <w:spacing w:val="-5"/>
                <w:w w:val="90"/>
                <w:sz w:val="16"/>
              </w:rPr>
              <w:t> </w:t>
            </w:r>
            <w:r>
              <w:rPr>
                <w:w w:val="90"/>
                <w:sz w:val="16"/>
              </w:rPr>
              <w:t>on</w:t>
            </w:r>
            <w:r>
              <w:rPr>
                <w:spacing w:val="-4"/>
                <w:w w:val="90"/>
                <w:sz w:val="16"/>
              </w:rPr>
              <w:t> </w:t>
            </w:r>
            <w:r>
              <w:rPr>
                <w:w w:val="90"/>
                <w:sz w:val="16"/>
              </w:rPr>
              <w:t>nature,</w:t>
            </w:r>
            <w:r>
              <w:rPr>
                <w:spacing w:val="-4"/>
                <w:w w:val="90"/>
                <w:sz w:val="16"/>
              </w:rPr>
              <w:t> </w:t>
            </w:r>
            <w:r>
              <w:rPr>
                <w:w w:val="90"/>
                <w:sz w:val="16"/>
              </w:rPr>
              <w:t>urgency,</w:t>
            </w:r>
            <w:r>
              <w:rPr>
                <w:spacing w:val="-4"/>
                <w:w w:val="90"/>
                <w:sz w:val="16"/>
              </w:rPr>
              <w:t> </w:t>
            </w:r>
            <w:r>
              <w:rPr>
                <w:w w:val="90"/>
                <w:sz w:val="16"/>
              </w:rPr>
              <w:t>and </w:t>
            </w:r>
            <w:r>
              <w:rPr>
                <w:spacing w:val="-2"/>
                <w:sz w:val="16"/>
              </w:rPr>
              <w:t>criticality?</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14" w:hRule="atLeast"/>
        </w:trPr>
        <w:tc>
          <w:tcPr>
            <w:tcW w:w="755" w:type="dxa"/>
            <w:tcBorders>
              <w:top w:val="single" w:sz="8" w:space="0" w:color="575757"/>
              <w:bottom w:val="single" w:sz="8" w:space="0" w:color="575757"/>
            </w:tcBorders>
          </w:tcPr>
          <w:p>
            <w:pPr>
              <w:pStyle w:val="TableParagraph"/>
              <w:spacing w:before="63"/>
              <w:ind w:left="15"/>
              <w:jc w:val="center"/>
              <w:rPr>
                <w:sz w:val="16"/>
              </w:rPr>
            </w:pPr>
            <w:r>
              <w:rPr>
                <w:spacing w:val="-5"/>
                <w:sz w:val="16"/>
              </w:rPr>
              <w:t>11</w:t>
            </w:r>
          </w:p>
        </w:tc>
        <w:tc>
          <w:tcPr>
            <w:tcW w:w="1446" w:type="dxa"/>
            <w:tcBorders>
              <w:top w:val="single" w:sz="8" w:space="0" w:color="575757"/>
              <w:bottom w:val="single" w:sz="8" w:space="0" w:color="575757"/>
            </w:tcBorders>
          </w:tcPr>
          <w:p>
            <w:pPr>
              <w:pStyle w:val="TableParagraph"/>
              <w:spacing w:before="63"/>
              <w:ind w:left="110"/>
              <w:rPr>
                <w:sz w:val="16"/>
              </w:rPr>
            </w:pPr>
            <w:r>
              <w:rPr>
                <w:spacing w:val="-2"/>
                <w:sz w:val="16"/>
              </w:rPr>
              <w:t>AAC.5.c</w:t>
            </w:r>
          </w:p>
        </w:tc>
        <w:tc>
          <w:tcPr>
            <w:tcW w:w="6388" w:type="dxa"/>
            <w:tcBorders>
              <w:top w:val="single" w:sz="8" w:space="0" w:color="575757"/>
              <w:bottom w:val="single" w:sz="8" w:space="0" w:color="575757"/>
            </w:tcBorders>
          </w:tcPr>
          <w:p>
            <w:pPr>
              <w:pStyle w:val="TableParagraph"/>
              <w:spacing w:before="63"/>
              <w:ind w:left="115"/>
              <w:rPr>
                <w:sz w:val="16"/>
              </w:rPr>
            </w:pPr>
            <w:r>
              <w:rPr>
                <w:w w:val="90"/>
                <w:sz w:val="16"/>
              </w:rPr>
              <w:t>Is</w:t>
            </w:r>
            <w:r>
              <w:rPr>
                <w:spacing w:val="-3"/>
                <w:sz w:val="16"/>
              </w:rPr>
              <w:t> </w:t>
            </w:r>
            <w:r>
              <w:rPr>
                <w:w w:val="90"/>
                <w:sz w:val="16"/>
              </w:rPr>
              <w:t>TAT</w:t>
            </w:r>
            <w:r>
              <w:rPr>
                <w:spacing w:val="-2"/>
                <w:sz w:val="16"/>
              </w:rPr>
              <w:t> </w:t>
            </w:r>
            <w:r>
              <w:rPr>
                <w:w w:val="90"/>
                <w:sz w:val="16"/>
              </w:rPr>
              <w:t>monitored</w:t>
            </w:r>
            <w:r>
              <w:rPr>
                <w:spacing w:val="-2"/>
                <w:sz w:val="16"/>
              </w:rPr>
              <w:t> </w:t>
            </w:r>
            <w:r>
              <w:rPr>
                <w:w w:val="90"/>
                <w:sz w:val="16"/>
              </w:rPr>
              <w:t>through</w:t>
            </w:r>
            <w:r>
              <w:rPr>
                <w:spacing w:val="-1"/>
                <w:w w:val="90"/>
                <w:sz w:val="16"/>
              </w:rPr>
              <w:t> </w:t>
            </w:r>
            <w:r>
              <w:rPr>
                <w:w w:val="90"/>
                <w:sz w:val="16"/>
              </w:rPr>
              <w:t>registers,</w:t>
            </w:r>
            <w:r>
              <w:rPr>
                <w:spacing w:val="-1"/>
                <w:sz w:val="16"/>
              </w:rPr>
              <w:t> </w:t>
            </w:r>
            <w:r>
              <w:rPr>
                <w:w w:val="90"/>
                <w:sz w:val="16"/>
              </w:rPr>
              <w:t>digital</w:t>
            </w:r>
            <w:r>
              <w:rPr>
                <w:spacing w:val="-2"/>
                <w:sz w:val="16"/>
              </w:rPr>
              <w:t> </w:t>
            </w:r>
            <w:r>
              <w:rPr>
                <w:w w:val="90"/>
                <w:sz w:val="16"/>
              </w:rPr>
              <w:t>systems,</w:t>
            </w:r>
            <w:r>
              <w:rPr>
                <w:spacing w:val="-1"/>
                <w:sz w:val="16"/>
              </w:rPr>
              <w:t> </w:t>
            </w:r>
            <w:r>
              <w:rPr>
                <w:w w:val="90"/>
                <w:sz w:val="16"/>
              </w:rPr>
              <w:t>or</w:t>
            </w:r>
            <w:r>
              <w:rPr>
                <w:spacing w:val="2"/>
                <w:sz w:val="16"/>
              </w:rPr>
              <w:t> </w:t>
            </w:r>
            <w:r>
              <w:rPr>
                <w:w w:val="90"/>
                <w:sz w:val="16"/>
              </w:rPr>
              <w:t>other</w:t>
            </w:r>
            <w:r>
              <w:rPr>
                <w:spacing w:val="1"/>
                <w:sz w:val="16"/>
              </w:rPr>
              <w:t> </w:t>
            </w:r>
            <w:r>
              <w:rPr>
                <w:w w:val="90"/>
                <w:sz w:val="16"/>
              </w:rPr>
              <w:t>documented</w:t>
            </w:r>
            <w:r>
              <w:rPr>
                <w:spacing w:val="-3"/>
                <w:sz w:val="16"/>
              </w:rPr>
              <w:t> </w:t>
            </w:r>
            <w:r>
              <w:rPr>
                <w:spacing w:val="-2"/>
                <w:w w:val="90"/>
                <w:sz w:val="16"/>
              </w:rPr>
              <w:t>mechanisms?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10" w:hRule="atLeast"/>
        </w:trPr>
        <w:tc>
          <w:tcPr>
            <w:tcW w:w="755" w:type="dxa"/>
            <w:tcBorders>
              <w:top w:val="single" w:sz="8" w:space="0" w:color="575757"/>
              <w:bottom w:val="single" w:sz="8" w:space="0" w:color="575757"/>
            </w:tcBorders>
          </w:tcPr>
          <w:p>
            <w:pPr>
              <w:pStyle w:val="TableParagraph"/>
              <w:spacing w:before="64"/>
              <w:ind w:left="15"/>
              <w:jc w:val="center"/>
              <w:rPr>
                <w:sz w:val="16"/>
              </w:rPr>
            </w:pPr>
            <w:r>
              <w:rPr>
                <w:spacing w:val="-5"/>
                <w:sz w:val="16"/>
              </w:rPr>
              <w:t>12</w:t>
            </w:r>
          </w:p>
        </w:tc>
        <w:tc>
          <w:tcPr>
            <w:tcW w:w="1446" w:type="dxa"/>
            <w:tcBorders>
              <w:top w:val="single" w:sz="8" w:space="0" w:color="575757"/>
              <w:bottom w:val="single" w:sz="8" w:space="0" w:color="575757"/>
            </w:tcBorders>
          </w:tcPr>
          <w:p>
            <w:pPr>
              <w:pStyle w:val="TableParagraph"/>
              <w:spacing w:before="64"/>
              <w:ind w:left="110"/>
              <w:rPr>
                <w:sz w:val="16"/>
              </w:rPr>
            </w:pPr>
            <w:r>
              <w:rPr>
                <w:spacing w:val="-2"/>
                <w:sz w:val="16"/>
              </w:rPr>
              <w:t>AAC.5.c</w:t>
            </w:r>
          </w:p>
        </w:tc>
        <w:tc>
          <w:tcPr>
            <w:tcW w:w="6388" w:type="dxa"/>
            <w:tcBorders>
              <w:top w:val="single" w:sz="8" w:space="0" w:color="575757"/>
              <w:bottom w:val="single" w:sz="8" w:space="0" w:color="575757"/>
            </w:tcBorders>
          </w:tcPr>
          <w:p>
            <w:pPr>
              <w:pStyle w:val="TableParagraph"/>
              <w:spacing w:before="64"/>
              <w:ind w:left="115"/>
              <w:rPr>
                <w:sz w:val="16"/>
              </w:rPr>
            </w:pPr>
            <w:r>
              <w:rPr>
                <w:w w:val="85"/>
                <w:sz w:val="16"/>
              </w:rPr>
              <w:t>Is</w:t>
            </w:r>
            <w:r>
              <w:rPr>
                <w:spacing w:val="2"/>
                <w:sz w:val="16"/>
              </w:rPr>
              <w:t> </w:t>
            </w:r>
            <w:r>
              <w:rPr>
                <w:w w:val="85"/>
                <w:sz w:val="16"/>
              </w:rPr>
              <w:t>a</w:t>
            </w:r>
            <w:r>
              <w:rPr>
                <w:spacing w:val="7"/>
                <w:sz w:val="16"/>
              </w:rPr>
              <w:t> </w:t>
            </w:r>
            <w:r>
              <w:rPr>
                <w:w w:val="85"/>
                <w:sz w:val="16"/>
              </w:rPr>
              <w:t>critical</w:t>
            </w:r>
            <w:r>
              <w:rPr>
                <w:spacing w:val="-2"/>
                <w:sz w:val="16"/>
              </w:rPr>
              <w:t> </w:t>
            </w:r>
            <w:r>
              <w:rPr>
                <w:w w:val="85"/>
                <w:sz w:val="16"/>
              </w:rPr>
              <w:t>alert</w:t>
            </w:r>
            <w:r>
              <w:rPr>
                <w:spacing w:val="6"/>
                <w:sz w:val="16"/>
              </w:rPr>
              <w:t> </w:t>
            </w:r>
            <w:r>
              <w:rPr>
                <w:w w:val="85"/>
                <w:sz w:val="16"/>
              </w:rPr>
              <w:t>list</w:t>
            </w:r>
            <w:r>
              <w:rPr>
                <w:spacing w:val="7"/>
                <w:sz w:val="16"/>
              </w:rPr>
              <w:t> </w:t>
            </w:r>
            <w:r>
              <w:rPr>
                <w:w w:val="85"/>
                <w:sz w:val="16"/>
              </w:rPr>
              <w:t>defined,</w:t>
            </w:r>
            <w:r>
              <w:rPr>
                <w:spacing w:val="4"/>
                <w:sz w:val="16"/>
              </w:rPr>
              <w:t> </w:t>
            </w:r>
            <w:r>
              <w:rPr>
                <w:w w:val="85"/>
                <w:sz w:val="16"/>
              </w:rPr>
              <w:t>and</w:t>
            </w:r>
            <w:r>
              <w:rPr>
                <w:spacing w:val="3"/>
                <w:sz w:val="16"/>
              </w:rPr>
              <w:t> </w:t>
            </w:r>
            <w:r>
              <w:rPr>
                <w:w w:val="85"/>
                <w:sz w:val="16"/>
              </w:rPr>
              <w:t>are</w:t>
            </w:r>
            <w:r>
              <w:rPr>
                <w:spacing w:val="3"/>
                <w:sz w:val="16"/>
              </w:rPr>
              <w:t> </w:t>
            </w:r>
            <w:r>
              <w:rPr>
                <w:w w:val="85"/>
                <w:sz w:val="16"/>
              </w:rPr>
              <w:t>critical</w:t>
            </w:r>
            <w:r>
              <w:rPr>
                <w:spacing w:val="4"/>
                <w:sz w:val="16"/>
              </w:rPr>
              <w:t> </w:t>
            </w:r>
            <w:r>
              <w:rPr>
                <w:w w:val="85"/>
                <w:sz w:val="16"/>
              </w:rPr>
              <w:t>results</w:t>
            </w:r>
            <w:r>
              <w:rPr>
                <w:spacing w:val="3"/>
                <w:sz w:val="16"/>
              </w:rPr>
              <w:t> </w:t>
            </w:r>
            <w:r>
              <w:rPr>
                <w:w w:val="85"/>
                <w:sz w:val="16"/>
              </w:rPr>
              <w:t>communicated</w:t>
            </w:r>
            <w:r>
              <w:rPr>
                <w:spacing w:val="2"/>
                <w:sz w:val="16"/>
              </w:rPr>
              <w:t> </w:t>
            </w:r>
            <w:r>
              <w:rPr>
                <w:w w:val="85"/>
                <w:sz w:val="16"/>
              </w:rPr>
              <w:t>within</w:t>
            </w:r>
            <w:r>
              <w:rPr>
                <w:spacing w:val="4"/>
                <w:sz w:val="16"/>
              </w:rPr>
              <w:t> </w:t>
            </w:r>
            <w:r>
              <w:rPr>
                <w:w w:val="85"/>
                <w:sz w:val="16"/>
              </w:rPr>
              <w:t>one</w:t>
            </w:r>
            <w:r>
              <w:rPr>
                <w:spacing w:val="-3"/>
                <w:sz w:val="16"/>
              </w:rPr>
              <w:t> </w:t>
            </w:r>
            <w:r>
              <w:rPr>
                <w:spacing w:val="-4"/>
                <w:w w:val="85"/>
                <w:sz w:val="16"/>
              </w:rPr>
              <w:t>hour?</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755" w:type="dxa"/>
            <w:tcBorders>
              <w:top w:val="single" w:sz="8" w:space="0" w:color="575757"/>
              <w:bottom w:val="single" w:sz="8" w:space="0" w:color="575757"/>
            </w:tcBorders>
          </w:tcPr>
          <w:p>
            <w:pPr>
              <w:pStyle w:val="TableParagraph"/>
              <w:spacing w:before="184"/>
              <w:ind w:left="15"/>
              <w:jc w:val="center"/>
              <w:rPr>
                <w:sz w:val="16"/>
              </w:rPr>
            </w:pPr>
            <w:r>
              <w:rPr>
                <w:spacing w:val="-5"/>
                <w:sz w:val="16"/>
              </w:rPr>
              <w:t>13</w:t>
            </w:r>
          </w:p>
        </w:tc>
        <w:tc>
          <w:tcPr>
            <w:tcW w:w="1446" w:type="dxa"/>
            <w:tcBorders>
              <w:top w:val="single" w:sz="8" w:space="0" w:color="575757"/>
              <w:bottom w:val="single" w:sz="8" w:space="0" w:color="575757"/>
            </w:tcBorders>
          </w:tcPr>
          <w:p>
            <w:pPr>
              <w:pStyle w:val="TableParagraph"/>
              <w:spacing w:before="184"/>
              <w:ind w:left="110"/>
              <w:rPr>
                <w:sz w:val="16"/>
              </w:rPr>
            </w:pPr>
            <w:r>
              <w:rPr>
                <w:spacing w:val="-2"/>
                <w:sz w:val="16"/>
              </w:rPr>
              <w:t>AAC.5.c</w:t>
            </w:r>
          </w:p>
        </w:tc>
        <w:tc>
          <w:tcPr>
            <w:tcW w:w="6388" w:type="dxa"/>
            <w:tcBorders>
              <w:top w:val="single" w:sz="8" w:space="0" w:color="575757"/>
              <w:bottom w:val="single" w:sz="8" w:space="0" w:color="575757"/>
            </w:tcBorders>
          </w:tcPr>
          <w:p>
            <w:pPr>
              <w:pStyle w:val="TableParagraph"/>
              <w:spacing w:before="94"/>
              <w:ind w:left="115" w:right="196"/>
              <w:rPr>
                <w:sz w:val="16"/>
              </w:rPr>
            </w:pPr>
            <w:r>
              <w:rPr>
                <w:w w:val="90"/>
                <w:sz w:val="16"/>
              </w:rPr>
              <w:t>Is</w:t>
            </w:r>
            <w:r>
              <w:rPr>
                <w:spacing w:val="-5"/>
                <w:w w:val="90"/>
                <w:sz w:val="16"/>
              </w:rPr>
              <w:t> </w:t>
            </w:r>
            <w:r>
              <w:rPr>
                <w:w w:val="90"/>
                <w:sz w:val="16"/>
              </w:rPr>
              <w:t>a</w:t>
            </w:r>
            <w:r>
              <w:rPr>
                <w:spacing w:val="-2"/>
                <w:w w:val="90"/>
                <w:sz w:val="16"/>
              </w:rPr>
              <w:t> </w:t>
            </w:r>
            <w:r>
              <w:rPr>
                <w:w w:val="90"/>
                <w:sz w:val="16"/>
              </w:rPr>
              <w:t>Critical</w:t>
            </w:r>
            <w:r>
              <w:rPr>
                <w:spacing w:val="-4"/>
                <w:w w:val="90"/>
                <w:sz w:val="16"/>
              </w:rPr>
              <w:t> </w:t>
            </w:r>
            <w:r>
              <w:rPr>
                <w:w w:val="90"/>
                <w:sz w:val="16"/>
              </w:rPr>
              <w:t>Alert</w:t>
            </w:r>
            <w:r>
              <w:rPr>
                <w:spacing w:val="-2"/>
                <w:w w:val="90"/>
                <w:sz w:val="16"/>
              </w:rPr>
              <w:t> </w:t>
            </w:r>
            <w:r>
              <w:rPr>
                <w:w w:val="90"/>
                <w:sz w:val="16"/>
              </w:rPr>
              <w:t>Register</w:t>
            </w:r>
            <w:r>
              <w:rPr>
                <w:spacing w:val="-2"/>
                <w:w w:val="90"/>
                <w:sz w:val="16"/>
              </w:rPr>
              <w:t> </w:t>
            </w:r>
            <w:r>
              <w:rPr>
                <w:w w:val="90"/>
                <w:sz w:val="16"/>
              </w:rPr>
              <w:t>maintained</w:t>
            </w:r>
            <w:r>
              <w:rPr>
                <w:spacing w:val="-5"/>
                <w:w w:val="90"/>
                <w:sz w:val="16"/>
              </w:rPr>
              <w:t> </w:t>
            </w:r>
            <w:r>
              <w:rPr>
                <w:w w:val="90"/>
                <w:sz w:val="16"/>
              </w:rPr>
              <w:t>with</w:t>
            </w:r>
            <w:r>
              <w:rPr>
                <w:spacing w:val="-4"/>
                <w:w w:val="90"/>
                <w:sz w:val="16"/>
              </w:rPr>
              <w:t> </w:t>
            </w:r>
            <w:r>
              <w:rPr>
                <w:w w:val="90"/>
                <w:sz w:val="16"/>
              </w:rPr>
              <w:t>complete</w:t>
            </w:r>
            <w:r>
              <w:rPr>
                <w:spacing w:val="-5"/>
                <w:w w:val="90"/>
                <w:sz w:val="16"/>
              </w:rPr>
              <w:t> </w:t>
            </w:r>
            <w:r>
              <w:rPr>
                <w:w w:val="90"/>
                <w:sz w:val="16"/>
              </w:rPr>
              <w:t>documentation</w:t>
            </w:r>
            <w:r>
              <w:rPr>
                <w:spacing w:val="-4"/>
                <w:w w:val="90"/>
                <w:sz w:val="16"/>
              </w:rPr>
              <w:t> </w:t>
            </w:r>
            <w:r>
              <w:rPr>
                <w:w w:val="90"/>
                <w:sz w:val="16"/>
              </w:rPr>
              <w:t>(patient</w:t>
            </w:r>
            <w:r>
              <w:rPr>
                <w:spacing w:val="-2"/>
                <w:w w:val="90"/>
                <w:sz w:val="16"/>
              </w:rPr>
              <w:t> </w:t>
            </w:r>
            <w:r>
              <w:rPr>
                <w:w w:val="90"/>
                <w:sz w:val="16"/>
              </w:rPr>
              <w:t>details,</w:t>
            </w:r>
            <w:r>
              <w:rPr>
                <w:spacing w:val="-4"/>
                <w:w w:val="90"/>
                <w:sz w:val="16"/>
              </w:rPr>
              <w:t> </w:t>
            </w:r>
            <w:r>
              <w:rPr>
                <w:w w:val="90"/>
                <w:sz w:val="16"/>
              </w:rPr>
              <w:t>UHID, test</w:t>
            </w:r>
            <w:r>
              <w:rPr>
                <w:spacing w:val="-2"/>
                <w:w w:val="90"/>
                <w:sz w:val="16"/>
              </w:rPr>
              <w:t> </w:t>
            </w:r>
            <w:r>
              <w:rPr>
                <w:w w:val="90"/>
                <w:sz w:val="16"/>
              </w:rPr>
              <w:t>name,</w:t>
            </w:r>
            <w:r>
              <w:rPr>
                <w:spacing w:val="-4"/>
                <w:w w:val="90"/>
                <w:sz w:val="16"/>
              </w:rPr>
              <w:t> </w:t>
            </w:r>
            <w:r>
              <w:rPr>
                <w:w w:val="90"/>
                <w:sz w:val="16"/>
              </w:rPr>
              <w:t>value,</w:t>
            </w:r>
            <w:r>
              <w:rPr>
                <w:spacing w:val="-4"/>
                <w:w w:val="90"/>
                <w:sz w:val="16"/>
              </w:rPr>
              <w:t> </w:t>
            </w:r>
            <w:r>
              <w:rPr>
                <w:w w:val="90"/>
                <w:sz w:val="16"/>
              </w:rPr>
              <w:t>reference</w:t>
            </w:r>
            <w:r>
              <w:rPr>
                <w:spacing w:val="-6"/>
                <w:w w:val="90"/>
                <w:sz w:val="16"/>
              </w:rPr>
              <w:t> </w:t>
            </w:r>
            <w:r>
              <w:rPr>
                <w:w w:val="90"/>
                <w:sz w:val="16"/>
              </w:rPr>
              <w:t>range,</w:t>
            </w:r>
            <w:r>
              <w:rPr>
                <w:spacing w:val="-4"/>
                <w:w w:val="90"/>
                <w:sz w:val="16"/>
              </w:rPr>
              <w:t> </w:t>
            </w:r>
            <w:r>
              <w:rPr>
                <w:w w:val="90"/>
                <w:sz w:val="16"/>
              </w:rPr>
              <w:t>operator,</w:t>
            </w:r>
            <w:r>
              <w:rPr>
                <w:spacing w:val="-4"/>
                <w:w w:val="90"/>
                <w:sz w:val="16"/>
              </w:rPr>
              <w:t> </w:t>
            </w:r>
            <w:r>
              <w:rPr>
                <w:w w:val="90"/>
                <w:sz w:val="16"/>
              </w:rPr>
              <w:t>recipient,</w:t>
            </w:r>
            <w:r>
              <w:rPr>
                <w:spacing w:val="-4"/>
                <w:w w:val="90"/>
                <w:sz w:val="16"/>
              </w:rPr>
              <w:t> </w:t>
            </w:r>
            <w:r>
              <w:rPr>
                <w:w w:val="90"/>
                <w:sz w:val="16"/>
              </w:rPr>
              <w:t>read-back,</w:t>
            </w:r>
            <w:r>
              <w:rPr>
                <w:spacing w:val="-4"/>
                <w:w w:val="90"/>
                <w:sz w:val="16"/>
              </w:rPr>
              <w:t> </w:t>
            </w:r>
            <w:r>
              <w:rPr>
                <w:w w:val="90"/>
                <w:sz w:val="16"/>
              </w:rPr>
              <w:t>date</w:t>
            </w:r>
            <w:r>
              <w:rPr>
                <w:spacing w:val="-5"/>
                <w:w w:val="90"/>
                <w:sz w:val="16"/>
              </w:rPr>
              <w:t> </w:t>
            </w:r>
            <w:r>
              <w:rPr>
                <w:w w:val="90"/>
                <w:sz w:val="16"/>
              </w:rPr>
              <w:t>and</w:t>
            </w:r>
            <w:r>
              <w:rPr>
                <w:spacing w:val="-5"/>
                <w:w w:val="90"/>
                <w:sz w:val="16"/>
              </w:rPr>
              <w:t> </w:t>
            </w:r>
            <w:r>
              <w:rPr>
                <w:w w:val="90"/>
                <w:sz w:val="16"/>
              </w:rPr>
              <w:t>time)?</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755" w:type="dxa"/>
            <w:tcBorders>
              <w:top w:val="single" w:sz="8" w:space="0" w:color="575757"/>
              <w:bottom w:val="single" w:sz="8" w:space="0" w:color="575757"/>
            </w:tcBorders>
          </w:tcPr>
          <w:p>
            <w:pPr>
              <w:pStyle w:val="TableParagraph"/>
              <w:spacing w:before="185"/>
              <w:ind w:left="15"/>
              <w:jc w:val="center"/>
              <w:rPr>
                <w:sz w:val="16"/>
              </w:rPr>
            </w:pPr>
            <w:r>
              <w:rPr>
                <w:spacing w:val="-5"/>
                <w:sz w:val="16"/>
              </w:rPr>
              <w:t>14</w:t>
            </w:r>
          </w:p>
        </w:tc>
        <w:tc>
          <w:tcPr>
            <w:tcW w:w="1446" w:type="dxa"/>
            <w:tcBorders>
              <w:top w:val="single" w:sz="8" w:space="0" w:color="575757"/>
              <w:bottom w:val="single" w:sz="8" w:space="0" w:color="575757"/>
            </w:tcBorders>
          </w:tcPr>
          <w:p>
            <w:pPr>
              <w:pStyle w:val="TableParagraph"/>
              <w:spacing w:before="185"/>
              <w:ind w:left="110"/>
              <w:rPr>
                <w:sz w:val="16"/>
              </w:rPr>
            </w:pPr>
            <w:r>
              <w:rPr>
                <w:spacing w:val="-2"/>
                <w:sz w:val="16"/>
              </w:rPr>
              <w:t>AAC.5.c</w:t>
            </w:r>
          </w:p>
        </w:tc>
        <w:tc>
          <w:tcPr>
            <w:tcW w:w="6388" w:type="dxa"/>
            <w:tcBorders>
              <w:top w:val="single" w:sz="8" w:space="0" w:color="575757"/>
              <w:bottom w:val="single" w:sz="8" w:space="0" w:color="575757"/>
            </w:tcBorders>
          </w:tcPr>
          <w:p>
            <w:pPr>
              <w:pStyle w:val="TableParagraph"/>
              <w:spacing w:before="95"/>
              <w:ind w:left="115"/>
              <w:rPr>
                <w:sz w:val="16"/>
              </w:rPr>
            </w:pPr>
            <w:r>
              <w:rPr>
                <w:w w:val="90"/>
                <w:sz w:val="16"/>
              </w:rPr>
              <w:t>Do</w:t>
            </w:r>
            <w:r>
              <w:rPr>
                <w:spacing w:val="-1"/>
                <w:w w:val="90"/>
                <w:sz w:val="16"/>
              </w:rPr>
              <w:t> </w:t>
            </w:r>
            <w:r>
              <w:rPr>
                <w:w w:val="90"/>
                <w:sz w:val="16"/>
              </w:rPr>
              <w:t>laboratory</w:t>
            </w:r>
            <w:r>
              <w:rPr>
                <w:spacing w:val="-3"/>
                <w:w w:val="90"/>
                <w:sz w:val="16"/>
              </w:rPr>
              <w:t> </w:t>
            </w:r>
            <w:r>
              <w:rPr>
                <w:w w:val="90"/>
                <w:sz w:val="16"/>
              </w:rPr>
              <w:t>reports</w:t>
            </w:r>
            <w:r>
              <w:rPr>
                <w:spacing w:val="-4"/>
                <w:w w:val="90"/>
                <w:sz w:val="16"/>
              </w:rPr>
              <w:t> </w:t>
            </w:r>
            <w:r>
              <w:rPr>
                <w:w w:val="90"/>
                <w:sz w:val="16"/>
              </w:rPr>
              <w:t>include</w:t>
            </w:r>
            <w:r>
              <w:rPr>
                <w:spacing w:val="-4"/>
                <w:w w:val="90"/>
                <w:sz w:val="16"/>
              </w:rPr>
              <w:t> </w:t>
            </w:r>
            <w:r>
              <w:rPr>
                <w:w w:val="90"/>
                <w:sz w:val="16"/>
              </w:rPr>
              <w:t>organization</w:t>
            </w:r>
            <w:r>
              <w:rPr>
                <w:spacing w:val="-3"/>
                <w:w w:val="90"/>
                <w:sz w:val="16"/>
              </w:rPr>
              <w:t> </w:t>
            </w:r>
            <w:r>
              <w:rPr>
                <w:w w:val="90"/>
                <w:sz w:val="16"/>
              </w:rPr>
              <w:t>name,</w:t>
            </w:r>
            <w:r>
              <w:rPr>
                <w:spacing w:val="-3"/>
                <w:w w:val="90"/>
                <w:sz w:val="16"/>
              </w:rPr>
              <w:t> </w:t>
            </w:r>
            <w:r>
              <w:rPr>
                <w:w w:val="90"/>
                <w:sz w:val="16"/>
              </w:rPr>
              <w:t>patient</w:t>
            </w:r>
            <w:r>
              <w:rPr>
                <w:spacing w:val="-1"/>
                <w:w w:val="90"/>
                <w:sz w:val="16"/>
              </w:rPr>
              <w:t> </w:t>
            </w:r>
            <w:r>
              <w:rPr>
                <w:w w:val="90"/>
                <w:sz w:val="16"/>
              </w:rPr>
              <w:t>details,</w:t>
            </w:r>
            <w:r>
              <w:rPr>
                <w:spacing w:val="-3"/>
                <w:w w:val="90"/>
                <w:sz w:val="16"/>
              </w:rPr>
              <w:t> </w:t>
            </w:r>
            <w:r>
              <w:rPr>
                <w:w w:val="90"/>
                <w:sz w:val="16"/>
              </w:rPr>
              <w:t>UHID,</w:t>
            </w:r>
            <w:r>
              <w:rPr>
                <w:spacing w:val="-3"/>
                <w:w w:val="90"/>
                <w:sz w:val="16"/>
              </w:rPr>
              <w:t> </w:t>
            </w:r>
            <w:r>
              <w:rPr>
                <w:w w:val="90"/>
                <w:sz w:val="16"/>
              </w:rPr>
              <w:t>reference</w:t>
            </w:r>
            <w:r>
              <w:rPr>
                <w:spacing w:val="-5"/>
                <w:w w:val="90"/>
                <w:sz w:val="16"/>
              </w:rPr>
              <w:t> </w:t>
            </w:r>
            <w:r>
              <w:rPr>
                <w:w w:val="90"/>
                <w:sz w:val="16"/>
              </w:rPr>
              <w:t>ranges,</w:t>
            </w:r>
            <w:r>
              <w:rPr>
                <w:spacing w:val="-3"/>
                <w:w w:val="90"/>
                <w:sz w:val="16"/>
              </w:rPr>
              <w:t> </w:t>
            </w:r>
            <w:r>
              <w:rPr>
                <w:w w:val="90"/>
                <w:sz w:val="16"/>
              </w:rPr>
              <w:t>and </w:t>
            </w:r>
            <w:r>
              <w:rPr>
                <w:spacing w:val="-4"/>
                <w:sz w:val="16"/>
              </w:rPr>
              <w:t>name/signature</w:t>
            </w:r>
            <w:r>
              <w:rPr>
                <w:spacing w:val="-10"/>
                <w:sz w:val="16"/>
              </w:rPr>
              <w:t> </w:t>
            </w:r>
            <w:r>
              <w:rPr>
                <w:spacing w:val="-4"/>
                <w:sz w:val="16"/>
              </w:rPr>
              <w:t>of</w:t>
            </w:r>
            <w:r>
              <w:rPr>
                <w:spacing w:val="-9"/>
                <w:sz w:val="16"/>
              </w:rPr>
              <w:t> </w:t>
            </w:r>
            <w:r>
              <w:rPr>
                <w:spacing w:val="-4"/>
                <w:sz w:val="16"/>
              </w:rPr>
              <w:t>reporting</w:t>
            </w:r>
            <w:r>
              <w:rPr>
                <w:spacing w:val="-8"/>
                <w:sz w:val="16"/>
              </w:rPr>
              <w:t> </w:t>
            </w:r>
            <w:r>
              <w:rPr>
                <w:spacing w:val="-4"/>
                <w:sz w:val="16"/>
              </w:rPr>
              <w:t>personnel?</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755" w:type="dxa"/>
            <w:tcBorders>
              <w:top w:val="single" w:sz="8" w:space="0" w:color="575757"/>
              <w:bottom w:val="single" w:sz="8" w:space="0" w:color="575757"/>
            </w:tcBorders>
          </w:tcPr>
          <w:p>
            <w:pPr>
              <w:pStyle w:val="TableParagraph"/>
              <w:spacing w:before="184"/>
              <w:ind w:left="15"/>
              <w:jc w:val="center"/>
              <w:rPr>
                <w:sz w:val="16"/>
              </w:rPr>
            </w:pPr>
            <w:r>
              <w:rPr>
                <w:spacing w:val="-5"/>
                <w:sz w:val="16"/>
              </w:rPr>
              <w:t>15</w:t>
            </w:r>
          </w:p>
        </w:tc>
        <w:tc>
          <w:tcPr>
            <w:tcW w:w="1446" w:type="dxa"/>
            <w:tcBorders>
              <w:top w:val="single" w:sz="8" w:space="0" w:color="575757"/>
              <w:bottom w:val="single" w:sz="8" w:space="0" w:color="575757"/>
            </w:tcBorders>
          </w:tcPr>
          <w:p>
            <w:pPr>
              <w:pStyle w:val="TableParagraph"/>
              <w:spacing w:before="184"/>
              <w:ind w:left="110"/>
              <w:rPr>
                <w:sz w:val="16"/>
              </w:rPr>
            </w:pPr>
            <w:r>
              <w:rPr>
                <w:spacing w:val="-2"/>
                <w:sz w:val="16"/>
              </w:rPr>
              <w:t>AAC.5.f</w:t>
            </w:r>
          </w:p>
        </w:tc>
        <w:tc>
          <w:tcPr>
            <w:tcW w:w="6388" w:type="dxa"/>
            <w:tcBorders>
              <w:top w:val="single" w:sz="8" w:space="0" w:color="575757"/>
              <w:bottom w:val="single" w:sz="8" w:space="0" w:color="575757"/>
            </w:tcBorders>
          </w:tcPr>
          <w:p>
            <w:pPr>
              <w:pStyle w:val="TableParagraph"/>
              <w:spacing w:before="89"/>
              <w:ind w:left="115" w:right="196"/>
              <w:rPr>
                <w:sz w:val="16"/>
              </w:rPr>
            </w:pPr>
            <w:r>
              <w:rPr>
                <w:w w:val="90"/>
                <w:sz w:val="16"/>
              </w:rPr>
              <w:t>Are</w:t>
            </w:r>
            <w:r>
              <w:rPr>
                <w:spacing w:val="-6"/>
                <w:w w:val="90"/>
                <w:sz w:val="16"/>
              </w:rPr>
              <w:t> </w:t>
            </w:r>
            <w:r>
              <w:rPr>
                <w:w w:val="90"/>
                <w:sz w:val="16"/>
              </w:rPr>
              <w:t>outsourced</w:t>
            </w:r>
            <w:r>
              <w:rPr>
                <w:spacing w:val="-6"/>
                <w:w w:val="90"/>
                <w:sz w:val="16"/>
              </w:rPr>
              <w:t> </w:t>
            </w:r>
            <w:r>
              <w:rPr>
                <w:w w:val="90"/>
                <w:sz w:val="16"/>
              </w:rPr>
              <w:t>test</w:t>
            </w:r>
            <w:r>
              <w:rPr>
                <w:spacing w:val="-3"/>
                <w:w w:val="90"/>
                <w:sz w:val="16"/>
              </w:rPr>
              <w:t> </w:t>
            </w:r>
            <w:r>
              <w:rPr>
                <w:w w:val="90"/>
                <w:sz w:val="16"/>
              </w:rPr>
              <w:t>reports</w:t>
            </w:r>
            <w:r>
              <w:rPr>
                <w:spacing w:val="-6"/>
                <w:w w:val="90"/>
                <w:sz w:val="16"/>
              </w:rPr>
              <w:t> </w:t>
            </w:r>
            <w:r>
              <w:rPr>
                <w:w w:val="90"/>
                <w:sz w:val="16"/>
              </w:rPr>
              <w:t>clearly</w:t>
            </w:r>
            <w:r>
              <w:rPr>
                <w:spacing w:val="-5"/>
                <w:w w:val="90"/>
                <w:sz w:val="16"/>
              </w:rPr>
              <w:t> </w:t>
            </w:r>
            <w:r>
              <w:rPr>
                <w:w w:val="90"/>
                <w:sz w:val="16"/>
              </w:rPr>
              <w:t>identified,</w:t>
            </w:r>
            <w:r>
              <w:rPr>
                <w:spacing w:val="-5"/>
                <w:w w:val="90"/>
                <w:sz w:val="16"/>
              </w:rPr>
              <w:t> </w:t>
            </w:r>
            <w:r>
              <w:rPr>
                <w:w w:val="90"/>
                <w:sz w:val="16"/>
              </w:rPr>
              <w:t>and</w:t>
            </w:r>
            <w:r>
              <w:rPr>
                <w:spacing w:val="-6"/>
                <w:w w:val="90"/>
                <w:sz w:val="16"/>
              </w:rPr>
              <w:t> </w:t>
            </w:r>
            <w:r>
              <w:rPr>
                <w:w w:val="90"/>
                <w:sz w:val="16"/>
              </w:rPr>
              <w:t>is</w:t>
            </w:r>
            <w:r>
              <w:rPr>
                <w:spacing w:val="-6"/>
                <w:w w:val="90"/>
                <w:sz w:val="16"/>
              </w:rPr>
              <w:t> </w:t>
            </w:r>
            <w:r>
              <w:rPr>
                <w:w w:val="90"/>
                <w:sz w:val="16"/>
              </w:rPr>
              <w:t>there</w:t>
            </w:r>
            <w:r>
              <w:rPr>
                <w:spacing w:val="-6"/>
                <w:w w:val="90"/>
                <w:sz w:val="16"/>
              </w:rPr>
              <w:t> </w:t>
            </w:r>
            <w:r>
              <w:rPr>
                <w:w w:val="90"/>
                <w:sz w:val="16"/>
              </w:rPr>
              <w:t>a</w:t>
            </w:r>
            <w:r>
              <w:rPr>
                <w:spacing w:val="-3"/>
                <w:w w:val="90"/>
                <w:sz w:val="16"/>
              </w:rPr>
              <w:t> </w:t>
            </w:r>
            <w:r>
              <w:rPr>
                <w:w w:val="90"/>
                <w:sz w:val="16"/>
              </w:rPr>
              <w:t>documented</w:t>
            </w:r>
            <w:r>
              <w:rPr>
                <w:spacing w:val="-6"/>
                <w:w w:val="90"/>
                <w:sz w:val="16"/>
              </w:rPr>
              <w:t> </w:t>
            </w:r>
            <w:r>
              <w:rPr>
                <w:w w:val="90"/>
                <w:sz w:val="16"/>
              </w:rPr>
              <w:t>policy</w:t>
            </w:r>
            <w:r>
              <w:rPr>
                <w:spacing w:val="-5"/>
                <w:w w:val="90"/>
                <w:sz w:val="16"/>
              </w:rPr>
              <w:t> </w:t>
            </w:r>
            <w:r>
              <w:rPr>
                <w:w w:val="90"/>
                <w:sz w:val="16"/>
              </w:rPr>
              <w:t>including MOU, packaging, transport responsibility, and quality assurance requirements?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55" w:type="dxa"/>
            <w:tcBorders>
              <w:top w:val="single" w:sz="8" w:space="0" w:color="575757"/>
              <w:bottom w:val="single" w:sz="8" w:space="0" w:color="575757"/>
            </w:tcBorders>
          </w:tcPr>
          <w:p>
            <w:pPr>
              <w:pStyle w:val="TableParagraph"/>
              <w:spacing w:before="89"/>
              <w:ind w:left="15"/>
              <w:jc w:val="center"/>
              <w:rPr>
                <w:sz w:val="16"/>
              </w:rPr>
            </w:pPr>
            <w:r>
              <w:rPr>
                <w:spacing w:val="-5"/>
                <w:sz w:val="16"/>
              </w:rPr>
              <w:t>16</w:t>
            </w:r>
          </w:p>
        </w:tc>
        <w:tc>
          <w:tcPr>
            <w:tcW w:w="1446" w:type="dxa"/>
            <w:tcBorders>
              <w:top w:val="single" w:sz="8" w:space="0" w:color="575757"/>
              <w:bottom w:val="single" w:sz="8" w:space="0" w:color="575757"/>
            </w:tcBorders>
          </w:tcPr>
          <w:p>
            <w:pPr>
              <w:pStyle w:val="TableParagraph"/>
              <w:spacing w:before="89"/>
              <w:ind w:left="110"/>
              <w:rPr>
                <w:sz w:val="16"/>
              </w:rPr>
            </w:pPr>
            <w:r>
              <w:rPr>
                <w:spacing w:val="-2"/>
                <w:sz w:val="16"/>
              </w:rPr>
              <w:t>AAC.5.d</w:t>
            </w:r>
          </w:p>
        </w:tc>
        <w:tc>
          <w:tcPr>
            <w:tcW w:w="6388" w:type="dxa"/>
            <w:tcBorders>
              <w:top w:val="single" w:sz="8" w:space="0" w:color="575757"/>
              <w:bottom w:val="single" w:sz="8" w:space="0" w:color="575757"/>
            </w:tcBorders>
          </w:tcPr>
          <w:p>
            <w:pPr>
              <w:pStyle w:val="TableParagraph"/>
              <w:spacing w:line="186" w:lineRule="exact"/>
              <w:ind w:left="115"/>
              <w:rPr>
                <w:sz w:val="16"/>
              </w:rPr>
            </w:pPr>
            <w:r>
              <w:rPr>
                <w:w w:val="90"/>
                <w:sz w:val="16"/>
              </w:rPr>
              <w:t>Is</w:t>
            </w:r>
            <w:r>
              <w:rPr>
                <w:spacing w:val="-8"/>
                <w:w w:val="90"/>
                <w:sz w:val="16"/>
              </w:rPr>
              <w:t> </w:t>
            </w:r>
            <w:r>
              <w:rPr>
                <w:w w:val="90"/>
                <w:sz w:val="16"/>
              </w:rPr>
              <w:t>a</w:t>
            </w:r>
            <w:r>
              <w:rPr>
                <w:spacing w:val="-7"/>
                <w:w w:val="90"/>
                <w:sz w:val="16"/>
              </w:rPr>
              <w:t> </w:t>
            </w:r>
            <w:r>
              <w:rPr>
                <w:w w:val="90"/>
                <w:sz w:val="16"/>
              </w:rPr>
              <w:t>laboratory</w:t>
            </w:r>
            <w:r>
              <w:rPr>
                <w:spacing w:val="-7"/>
                <w:w w:val="90"/>
                <w:sz w:val="16"/>
              </w:rPr>
              <w:t> </w:t>
            </w:r>
            <w:r>
              <w:rPr>
                <w:w w:val="90"/>
                <w:sz w:val="16"/>
              </w:rPr>
              <w:t>safety</w:t>
            </w:r>
            <w:r>
              <w:rPr>
                <w:spacing w:val="-7"/>
                <w:w w:val="90"/>
                <w:sz w:val="16"/>
              </w:rPr>
              <w:t> </w:t>
            </w:r>
            <w:r>
              <w:rPr>
                <w:w w:val="90"/>
                <w:sz w:val="16"/>
              </w:rPr>
              <w:t>manual</w:t>
            </w:r>
            <w:r>
              <w:rPr>
                <w:spacing w:val="-8"/>
                <w:w w:val="90"/>
                <w:sz w:val="16"/>
              </w:rPr>
              <w:t> </w:t>
            </w:r>
            <w:r>
              <w:rPr>
                <w:w w:val="90"/>
                <w:sz w:val="16"/>
              </w:rPr>
              <w:t>available</w:t>
            </w:r>
            <w:r>
              <w:rPr>
                <w:spacing w:val="-7"/>
                <w:w w:val="90"/>
                <w:sz w:val="16"/>
              </w:rPr>
              <w:t> </w:t>
            </w:r>
            <w:r>
              <w:rPr>
                <w:w w:val="90"/>
                <w:sz w:val="16"/>
              </w:rPr>
              <w:t>covering</w:t>
            </w:r>
            <w:r>
              <w:rPr>
                <w:spacing w:val="-7"/>
                <w:w w:val="90"/>
                <w:sz w:val="16"/>
              </w:rPr>
              <w:t> </w:t>
            </w:r>
            <w:r>
              <w:rPr>
                <w:w w:val="90"/>
                <w:sz w:val="16"/>
              </w:rPr>
              <w:t>workforce</w:t>
            </w:r>
            <w:r>
              <w:rPr>
                <w:spacing w:val="-7"/>
                <w:w w:val="90"/>
                <w:sz w:val="16"/>
              </w:rPr>
              <w:t> </w:t>
            </w:r>
            <w:r>
              <w:rPr>
                <w:w w:val="90"/>
                <w:sz w:val="16"/>
              </w:rPr>
              <w:t>safety,</w:t>
            </w:r>
            <w:r>
              <w:rPr>
                <w:spacing w:val="-8"/>
                <w:w w:val="90"/>
                <w:sz w:val="16"/>
              </w:rPr>
              <w:t> </w:t>
            </w:r>
            <w:r>
              <w:rPr>
                <w:w w:val="90"/>
                <w:sz w:val="16"/>
              </w:rPr>
              <w:t>equipment</w:t>
            </w:r>
            <w:r>
              <w:rPr>
                <w:spacing w:val="-7"/>
                <w:w w:val="90"/>
                <w:sz w:val="16"/>
              </w:rPr>
              <w:t> </w:t>
            </w:r>
            <w:r>
              <w:rPr>
                <w:w w:val="90"/>
                <w:sz w:val="16"/>
              </w:rPr>
              <w:t>safety,</w:t>
            </w:r>
            <w:r>
              <w:rPr>
                <w:spacing w:val="-7"/>
                <w:w w:val="90"/>
                <w:sz w:val="16"/>
              </w:rPr>
              <w:t> </w:t>
            </w:r>
            <w:r>
              <w:rPr>
                <w:w w:val="90"/>
                <w:sz w:val="16"/>
              </w:rPr>
              <w:t>and</w:t>
            </w:r>
            <w:r>
              <w:rPr>
                <w:spacing w:val="-7"/>
                <w:w w:val="90"/>
                <w:sz w:val="16"/>
              </w:rPr>
              <w:t> </w:t>
            </w:r>
            <w:r>
              <w:rPr>
                <w:w w:val="90"/>
                <w:sz w:val="16"/>
              </w:rPr>
              <w:t>MSDS </w:t>
            </w:r>
            <w:r>
              <w:rPr>
                <w:spacing w:val="-2"/>
                <w:sz w:val="16"/>
              </w:rPr>
              <w:t>documentation?</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755" w:type="dxa"/>
            <w:tcBorders>
              <w:top w:val="single" w:sz="8" w:space="0" w:color="575757"/>
              <w:bottom w:val="single" w:sz="8" w:space="0" w:color="575757"/>
            </w:tcBorders>
          </w:tcPr>
          <w:p>
            <w:pPr>
              <w:pStyle w:val="TableParagraph"/>
              <w:spacing w:before="93"/>
              <w:ind w:left="15"/>
              <w:jc w:val="center"/>
              <w:rPr>
                <w:sz w:val="16"/>
              </w:rPr>
            </w:pPr>
            <w:r>
              <w:rPr>
                <w:spacing w:val="-5"/>
                <w:sz w:val="16"/>
              </w:rPr>
              <w:t>17</w:t>
            </w:r>
          </w:p>
        </w:tc>
        <w:tc>
          <w:tcPr>
            <w:tcW w:w="1446" w:type="dxa"/>
            <w:tcBorders>
              <w:top w:val="single" w:sz="8" w:space="0" w:color="575757"/>
              <w:bottom w:val="single" w:sz="8" w:space="0" w:color="575757"/>
            </w:tcBorders>
          </w:tcPr>
          <w:p>
            <w:pPr>
              <w:pStyle w:val="TableParagraph"/>
              <w:spacing w:before="93"/>
              <w:ind w:left="110"/>
              <w:rPr>
                <w:sz w:val="16"/>
              </w:rPr>
            </w:pPr>
            <w:r>
              <w:rPr>
                <w:spacing w:val="-2"/>
                <w:sz w:val="16"/>
              </w:rPr>
              <w:t>AAC.5.d</w:t>
            </w:r>
          </w:p>
        </w:tc>
        <w:tc>
          <w:tcPr>
            <w:tcW w:w="6388" w:type="dxa"/>
            <w:tcBorders>
              <w:top w:val="single" w:sz="8" w:space="0" w:color="575757"/>
              <w:bottom w:val="single" w:sz="8" w:space="0" w:color="575757"/>
            </w:tcBorders>
          </w:tcPr>
          <w:p>
            <w:pPr>
              <w:pStyle w:val="TableParagraph"/>
              <w:spacing w:line="186" w:lineRule="exact"/>
              <w:ind w:left="115"/>
              <w:rPr>
                <w:sz w:val="16"/>
              </w:rPr>
            </w:pPr>
            <w:r>
              <w:rPr>
                <w:w w:val="90"/>
                <w:sz w:val="16"/>
              </w:rPr>
              <w:t>Are staff trained in laboratory safety, PPE use, standard precautions, MSDS,</w:t>
            </w:r>
            <w:r>
              <w:rPr>
                <w:spacing w:val="-1"/>
                <w:w w:val="90"/>
                <w:sz w:val="16"/>
              </w:rPr>
              <w:t> </w:t>
            </w:r>
            <w:r>
              <w:rPr>
                <w:w w:val="90"/>
                <w:sz w:val="16"/>
              </w:rPr>
              <w:t>and HAZMAT </w:t>
            </w:r>
            <w:r>
              <w:rPr>
                <w:spacing w:val="-2"/>
                <w:sz w:val="16"/>
              </w:rPr>
              <w:t>practices</w:t>
            </w:r>
            <w:r>
              <w:rPr>
                <w:spacing w:val="-11"/>
                <w:sz w:val="16"/>
              </w:rPr>
              <w:t> </w:t>
            </w:r>
            <w:r>
              <w:rPr>
                <w:spacing w:val="-2"/>
                <w:sz w:val="16"/>
              </w:rPr>
              <w:t>as</w:t>
            </w:r>
            <w:r>
              <w:rPr>
                <w:spacing w:val="-10"/>
                <w:sz w:val="16"/>
              </w:rPr>
              <w:t> </w:t>
            </w:r>
            <w:r>
              <w:rPr>
                <w:spacing w:val="-2"/>
                <w:sz w:val="16"/>
              </w:rPr>
              <w:t>per</w:t>
            </w:r>
            <w:r>
              <w:rPr>
                <w:spacing w:val="-9"/>
                <w:sz w:val="16"/>
              </w:rPr>
              <w:t> </w:t>
            </w:r>
            <w:r>
              <w:rPr>
                <w:spacing w:val="-2"/>
                <w:sz w:val="16"/>
              </w:rPr>
              <w:t>job</w:t>
            </w:r>
            <w:r>
              <w:rPr>
                <w:spacing w:val="-10"/>
                <w:sz w:val="16"/>
              </w:rPr>
              <w:t> </w:t>
            </w:r>
            <w:r>
              <w:rPr>
                <w:spacing w:val="-2"/>
                <w:sz w:val="16"/>
              </w:rPr>
              <w:t>description?</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72" w:hRule="atLeast"/>
        </w:trPr>
        <w:tc>
          <w:tcPr>
            <w:tcW w:w="755" w:type="dxa"/>
            <w:tcBorders>
              <w:top w:val="single" w:sz="8" w:space="0" w:color="575757"/>
              <w:bottom w:val="single" w:sz="8" w:space="0" w:color="575757"/>
            </w:tcBorders>
          </w:tcPr>
          <w:p>
            <w:pPr>
              <w:pStyle w:val="TableParagraph"/>
              <w:spacing w:before="91"/>
              <w:ind w:left="15"/>
              <w:jc w:val="center"/>
              <w:rPr>
                <w:sz w:val="16"/>
              </w:rPr>
            </w:pPr>
            <w:r>
              <w:rPr>
                <w:spacing w:val="-5"/>
                <w:sz w:val="16"/>
              </w:rPr>
              <w:t>18</w:t>
            </w:r>
          </w:p>
        </w:tc>
        <w:tc>
          <w:tcPr>
            <w:tcW w:w="1446" w:type="dxa"/>
            <w:tcBorders>
              <w:top w:val="single" w:sz="8" w:space="0" w:color="575757"/>
              <w:bottom w:val="single" w:sz="8" w:space="0" w:color="575757"/>
            </w:tcBorders>
          </w:tcPr>
          <w:p>
            <w:pPr>
              <w:pStyle w:val="TableParagraph"/>
              <w:spacing w:before="91"/>
              <w:ind w:left="110"/>
              <w:rPr>
                <w:sz w:val="16"/>
              </w:rPr>
            </w:pPr>
            <w:r>
              <w:rPr>
                <w:spacing w:val="-2"/>
                <w:sz w:val="16"/>
              </w:rPr>
              <w:t>AAC.5.d</w:t>
            </w:r>
          </w:p>
        </w:tc>
        <w:tc>
          <w:tcPr>
            <w:tcW w:w="6388" w:type="dxa"/>
            <w:tcBorders>
              <w:top w:val="single" w:sz="8" w:space="0" w:color="575757"/>
              <w:bottom w:val="single" w:sz="8" w:space="0" w:color="575757"/>
            </w:tcBorders>
          </w:tcPr>
          <w:p>
            <w:pPr>
              <w:pStyle w:val="TableParagraph"/>
              <w:spacing w:line="182" w:lineRule="exact"/>
              <w:ind w:left="115"/>
              <w:rPr>
                <w:sz w:val="16"/>
              </w:rPr>
            </w:pPr>
            <w:r>
              <w:rPr>
                <w:w w:val="85"/>
                <w:sz w:val="16"/>
              </w:rPr>
              <w:t>Are</w:t>
            </w:r>
            <w:r>
              <w:rPr>
                <w:spacing w:val="-3"/>
                <w:sz w:val="16"/>
              </w:rPr>
              <w:t> </w:t>
            </w:r>
            <w:r>
              <w:rPr>
                <w:w w:val="85"/>
                <w:sz w:val="16"/>
              </w:rPr>
              <w:t>adequate</w:t>
            </w:r>
            <w:r>
              <w:rPr>
                <w:spacing w:val="-3"/>
                <w:sz w:val="16"/>
              </w:rPr>
              <w:t> </w:t>
            </w:r>
            <w:r>
              <w:rPr>
                <w:w w:val="85"/>
                <w:sz w:val="16"/>
              </w:rPr>
              <w:t>PPE,</w:t>
            </w:r>
            <w:r>
              <w:rPr>
                <w:spacing w:val="-2"/>
                <w:sz w:val="16"/>
              </w:rPr>
              <w:t> </w:t>
            </w:r>
            <w:r>
              <w:rPr>
                <w:w w:val="85"/>
                <w:sz w:val="16"/>
              </w:rPr>
              <w:t>spill</w:t>
            </w:r>
            <w:r>
              <w:rPr>
                <w:spacing w:val="-2"/>
                <w:sz w:val="16"/>
              </w:rPr>
              <w:t> </w:t>
            </w:r>
            <w:r>
              <w:rPr>
                <w:w w:val="85"/>
                <w:sz w:val="16"/>
              </w:rPr>
              <w:t>kits,</w:t>
            </w:r>
            <w:r>
              <w:rPr>
                <w:spacing w:val="-2"/>
                <w:sz w:val="16"/>
              </w:rPr>
              <w:t> </w:t>
            </w:r>
            <w:r>
              <w:rPr>
                <w:w w:val="85"/>
                <w:sz w:val="16"/>
              </w:rPr>
              <w:t>fire</w:t>
            </w:r>
            <w:r>
              <w:rPr>
                <w:spacing w:val="-3"/>
                <w:sz w:val="16"/>
              </w:rPr>
              <w:t> </w:t>
            </w:r>
            <w:r>
              <w:rPr>
                <w:w w:val="85"/>
                <w:sz w:val="16"/>
              </w:rPr>
              <w:t>extinguishers,</w:t>
            </w:r>
            <w:r>
              <w:rPr>
                <w:spacing w:val="3"/>
                <w:sz w:val="16"/>
              </w:rPr>
              <w:t> </w:t>
            </w:r>
            <w:r>
              <w:rPr>
                <w:w w:val="85"/>
                <w:sz w:val="16"/>
              </w:rPr>
              <w:t>eye</w:t>
            </w:r>
            <w:r>
              <w:rPr>
                <w:spacing w:val="-4"/>
                <w:sz w:val="16"/>
              </w:rPr>
              <w:t> </w:t>
            </w:r>
            <w:r>
              <w:rPr>
                <w:w w:val="85"/>
                <w:sz w:val="16"/>
              </w:rPr>
              <w:t>wash</w:t>
            </w:r>
            <w:r>
              <w:rPr>
                <w:spacing w:val="-2"/>
                <w:sz w:val="16"/>
              </w:rPr>
              <w:t> </w:t>
            </w:r>
            <w:r>
              <w:rPr>
                <w:w w:val="85"/>
                <w:sz w:val="16"/>
              </w:rPr>
              <w:t>facilities,</w:t>
            </w:r>
            <w:r>
              <w:rPr>
                <w:spacing w:val="-2"/>
                <w:sz w:val="16"/>
              </w:rPr>
              <w:t> </w:t>
            </w:r>
            <w:r>
              <w:rPr>
                <w:w w:val="85"/>
                <w:sz w:val="16"/>
              </w:rPr>
              <w:t>first</w:t>
            </w:r>
            <w:r>
              <w:rPr>
                <w:sz w:val="16"/>
              </w:rPr>
              <w:t> </w:t>
            </w:r>
            <w:r>
              <w:rPr>
                <w:w w:val="85"/>
                <w:sz w:val="16"/>
              </w:rPr>
              <w:t>aid</w:t>
            </w:r>
            <w:r>
              <w:rPr>
                <w:spacing w:val="-3"/>
                <w:sz w:val="16"/>
              </w:rPr>
              <w:t> </w:t>
            </w:r>
            <w:r>
              <w:rPr>
                <w:w w:val="85"/>
                <w:sz w:val="16"/>
              </w:rPr>
              <w:t>materials,</w:t>
            </w:r>
            <w:r>
              <w:rPr>
                <w:spacing w:val="-1"/>
                <w:sz w:val="16"/>
              </w:rPr>
              <w:t> </w:t>
            </w:r>
            <w:r>
              <w:rPr>
                <w:w w:val="85"/>
                <w:sz w:val="16"/>
              </w:rPr>
              <w:t>and</w:t>
            </w:r>
            <w:r>
              <w:rPr>
                <w:spacing w:val="-3"/>
                <w:sz w:val="16"/>
              </w:rPr>
              <w:t> </w:t>
            </w:r>
            <w:r>
              <w:rPr>
                <w:spacing w:val="-4"/>
                <w:w w:val="85"/>
                <w:sz w:val="16"/>
              </w:rPr>
              <w:t>staff</w:t>
            </w:r>
          </w:p>
          <w:p>
            <w:pPr>
              <w:pStyle w:val="TableParagraph"/>
              <w:spacing w:line="170" w:lineRule="exact"/>
              <w:ind w:left="115"/>
              <w:rPr>
                <w:sz w:val="16"/>
              </w:rPr>
            </w:pPr>
            <w:r>
              <w:rPr>
                <w:w w:val="90"/>
                <w:sz w:val="16"/>
              </w:rPr>
              <w:t>immunization</w:t>
            </w:r>
            <w:r>
              <w:rPr>
                <w:spacing w:val="-4"/>
                <w:sz w:val="16"/>
              </w:rPr>
              <w:t> </w:t>
            </w:r>
            <w:r>
              <w:rPr>
                <w:w w:val="90"/>
                <w:sz w:val="16"/>
              </w:rPr>
              <w:t>records</w:t>
            </w:r>
            <w:r>
              <w:rPr>
                <w:spacing w:val="1"/>
                <w:sz w:val="16"/>
              </w:rPr>
              <w:t> </w:t>
            </w:r>
            <w:r>
              <w:rPr>
                <w:spacing w:val="-2"/>
                <w:w w:val="90"/>
                <w:sz w:val="16"/>
              </w:rPr>
              <w:t>available?</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550" w:hRule="atLeast"/>
        </w:trPr>
        <w:tc>
          <w:tcPr>
            <w:tcW w:w="755" w:type="dxa"/>
            <w:tcBorders>
              <w:top w:val="single" w:sz="8" w:space="0" w:color="575757"/>
              <w:bottom w:val="single" w:sz="8" w:space="0" w:color="575757"/>
            </w:tcBorders>
          </w:tcPr>
          <w:p>
            <w:pPr>
              <w:pStyle w:val="TableParagraph"/>
              <w:spacing w:before="179"/>
              <w:ind w:left="15"/>
              <w:jc w:val="center"/>
              <w:rPr>
                <w:sz w:val="16"/>
              </w:rPr>
            </w:pPr>
            <w:r>
              <w:rPr>
                <w:spacing w:val="-5"/>
                <w:sz w:val="16"/>
              </w:rPr>
              <w:t>19</w:t>
            </w:r>
          </w:p>
        </w:tc>
        <w:tc>
          <w:tcPr>
            <w:tcW w:w="1446" w:type="dxa"/>
            <w:tcBorders>
              <w:top w:val="single" w:sz="8" w:space="0" w:color="575757"/>
              <w:bottom w:val="single" w:sz="8" w:space="0" w:color="575757"/>
            </w:tcBorders>
          </w:tcPr>
          <w:p>
            <w:pPr>
              <w:pStyle w:val="TableParagraph"/>
              <w:spacing w:before="179"/>
              <w:ind w:left="110"/>
              <w:rPr>
                <w:sz w:val="16"/>
              </w:rPr>
            </w:pPr>
            <w:r>
              <w:rPr>
                <w:spacing w:val="-2"/>
                <w:sz w:val="16"/>
              </w:rPr>
              <w:t>AAC.5.e</w:t>
            </w:r>
          </w:p>
        </w:tc>
        <w:tc>
          <w:tcPr>
            <w:tcW w:w="6388" w:type="dxa"/>
            <w:tcBorders>
              <w:top w:val="single" w:sz="8" w:space="0" w:color="575757"/>
              <w:bottom w:val="single" w:sz="8" w:space="0" w:color="575757"/>
            </w:tcBorders>
          </w:tcPr>
          <w:p>
            <w:pPr>
              <w:pStyle w:val="TableParagraph"/>
              <w:spacing w:before="89"/>
              <w:ind w:left="115"/>
              <w:rPr>
                <w:sz w:val="16"/>
              </w:rPr>
            </w:pPr>
            <w:r>
              <w:rPr>
                <w:w w:val="90"/>
                <w:sz w:val="16"/>
              </w:rPr>
              <w:t>Does laboratory quality assurance include Internal Quality Control (IQC), External Quality </w:t>
            </w:r>
            <w:r>
              <w:rPr>
                <w:spacing w:val="-2"/>
                <w:sz w:val="16"/>
              </w:rPr>
              <w:t>Assurance</w:t>
            </w:r>
            <w:r>
              <w:rPr>
                <w:spacing w:val="-11"/>
                <w:sz w:val="16"/>
              </w:rPr>
              <w:t> </w:t>
            </w:r>
            <w:r>
              <w:rPr>
                <w:spacing w:val="-2"/>
                <w:sz w:val="16"/>
              </w:rPr>
              <w:t>(EQA)</w:t>
            </w:r>
            <w:r>
              <w:rPr>
                <w:spacing w:val="-10"/>
                <w:sz w:val="16"/>
              </w:rPr>
              <w:t> </w:t>
            </w:r>
            <w:r>
              <w:rPr>
                <w:spacing w:val="-2"/>
                <w:sz w:val="16"/>
              </w:rPr>
              <w:t>or</w:t>
            </w:r>
            <w:r>
              <w:rPr>
                <w:spacing w:val="-10"/>
                <w:sz w:val="16"/>
              </w:rPr>
              <w:t> </w:t>
            </w:r>
            <w:r>
              <w:rPr>
                <w:spacing w:val="-2"/>
                <w:sz w:val="16"/>
              </w:rPr>
              <w:t>Inter-Laboratory</w:t>
            </w:r>
            <w:r>
              <w:rPr>
                <w:spacing w:val="-10"/>
                <w:sz w:val="16"/>
              </w:rPr>
              <w:t> </w:t>
            </w:r>
            <w:r>
              <w:rPr>
                <w:spacing w:val="-2"/>
                <w:sz w:val="16"/>
              </w:rPr>
              <w:t>Comparison</w:t>
            </w:r>
            <w:r>
              <w:rPr>
                <w:spacing w:val="-10"/>
                <w:sz w:val="16"/>
              </w:rPr>
              <w:t> </w:t>
            </w:r>
            <w:r>
              <w:rPr>
                <w:spacing w:val="-2"/>
                <w:sz w:val="16"/>
              </w:rPr>
              <w:t>(ILC)</w:t>
            </w:r>
            <w:r>
              <w:rPr>
                <w:spacing w:val="-10"/>
                <w:sz w:val="16"/>
              </w:rPr>
              <w:t> </w:t>
            </w:r>
            <w:r>
              <w:rPr>
                <w:spacing w:val="-2"/>
                <w:sz w:val="16"/>
              </w:rPr>
              <w:t>where</w:t>
            </w:r>
            <w:r>
              <w:rPr>
                <w:spacing w:val="-10"/>
                <w:sz w:val="16"/>
              </w:rPr>
              <w:t> </w:t>
            </w:r>
            <w:r>
              <w:rPr>
                <w:spacing w:val="-2"/>
                <w:sz w:val="16"/>
              </w:rPr>
              <w:t>applicable?</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755" w:type="dxa"/>
            <w:tcBorders>
              <w:top w:val="single" w:sz="8" w:space="0" w:color="575757"/>
              <w:bottom w:val="single" w:sz="8" w:space="0" w:color="575757"/>
            </w:tcBorders>
          </w:tcPr>
          <w:p>
            <w:pPr>
              <w:pStyle w:val="TableParagraph"/>
              <w:spacing w:before="95"/>
              <w:ind w:left="15"/>
              <w:jc w:val="center"/>
              <w:rPr>
                <w:sz w:val="16"/>
              </w:rPr>
            </w:pPr>
            <w:r>
              <w:rPr>
                <w:spacing w:val="-5"/>
                <w:sz w:val="16"/>
              </w:rPr>
              <w:t>20</w:t>
            </w:r>
          </w:p>
        </w:tc>
        <w:tc>
          <w:tcPr>
            <w:tcW w:w="1446" w:type="dxa"/>
            <w:tcBorders>
              <w:top w:val="single" w:sz="8" w:space="0" w:color="575757"/>
              <w:bottom w:val="single" w:sz="8" w:space="0" w:color="575757"/>
            </w:tcBorders>
          </w:tcPr>
          <w:p>
            <w:pPr>
              <w:pStyle w:val="TableParagraph"/>
              <w:spacing w:before="95"/>
              <w:ind w:left="110"/>
              <w:rPr>
                <w:sz w:val="16"/>
              </w:rPr>
            </w:pPr>
            <w:r>
              <w:rPr>
                <w:spacing w:val="-2"/>
                <w:sz w:val="16"/>
              </w:rPr>
              <w:t>AAC.5.e</w:t>
            </w:r>
          </w:p>
        </w:tc>
        <w:tc>
          <w:tcPr>
            <w:tcW w:w="6388" w:type="dxa"/>
            <w:tcBorders>
              <w:top w:val="single" w:sz="8" w:space="0" w:color="575757"/>
              <w:bottom w:val="single" w:sz="8" w:space="0" w:color="575757"/>
            </w:tcBorders>
          </w:tcPr>
          <w:p>
            <w:pPr>
              <w:pStyle w:val="TableParagraph"/>
              <w:spacing w:line="186" w:lineRule="exact"/>
              <w:ind w:left="115"/>
              <w:rPr>
                <w:sz w:val="16"/>
              </w:rPr>
            </w:pPr>
            <w:r>
              <w:rPr>
                <w:w w:val="90"/>
                <w:sz w:val="16"/>
              </w:rPr>
              <w:t>Is there documented evidence of CAPA</w:t>
            </w:r>
            <w:r>
              <w:rPr>
                <w:spacing w:val="-1"/>
                <w:w w:val="90"/>
                <w:sz w:val="16"/>
              </w:rPr>
              <w:t> </w:t>
            </w:r>
            <w:r>
              <w:rPr>
                <w:w w:val="90"/>
                <w:sz w:val="16"/>
              </w:rPr>
              <w:t>for deviations and calibration</w:t>
            </w:r>
            <w:r>
              <w:rPr>
                <w:spacing w:val="-4"/>
                <w:w w:val="90"/>
                <w:sz w:val="16"/>
              </w:rPr>
              <w:t> </w:t>
            </w:r>
            <w:r>
              <w:rPr>
                <w:w w:val="90"/>
                <w:sz w:val="16"/>
              </w:rPr>
              <w:t>of equipment as per </w:t>
            </w:r>
            <w:r>
              <w:rPr>
                <w:spacing w:val="-2"/>
                <w:sz w:val="16"/>
              </w:rPr>
              <w:t>manufacturer</w:t>
            </w:r>
            <w:r>
              <w:rPr>
                <w:spacing w:val="-11"/>
                <w:sz w:val="16"/>
              </w:rPr>
              <w:t> </w:t>
            </w:r>
            <w:r>
              <w:rPr>
                <w:spacing w:val="-2"/>
                <w:sz w:val="16"/>
              </w:rPr>
              <w:t>recommendations?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10" w:hRule="atLeast"/>
        </w:trPr>
        <w:tc>
          <w:tcPr>
            <w:tcW w:w="755" w:type="dxa"/>
            <w:tcBorders>
              <w:top w:val="single" w:sz="8" w:space="0" w:color="575757"/>
              <w:bottom w:val="single" w:sz="8" w:space="0" w:color="575757"/>
            </w:tcBorders>
          </w:tcPr>
          <w:p>
            <w:pPr>
              <w:pStyle w:val="TableParagraph"/>
              <w:spacing w:before="59"/>
              <w:ind w:left="15"/>
              <w:jc w:val="center"/>
              <w:rPr>
                <w:sz w:val="16"/>
              </w:rPr>
            </w:pPr>
            <w:r>
              <w:rPr>
                <w:spacing w:val="-5"/>
                <w:sz w:val="16"/>
              </w:rPr>
              <w:t>21</w:t>
            </w:r>
          </w:p>
        </w:tc>
        <w:tc>
          <w:tcPr>
            <w:tcW w:w="1446" w:type="dxa"/>
            <w:tcBorders>
              <w:top w:val="single" w:sz="8" w:space="0" w:color="575757"/>
              <w:bottom w:val="single" w:sz="8" w:space="0" w:color="575757"/>
            </w:tcBorders>
          </w:tcPr>
          <w:p>
            <w:pPr>
              <w:pStyle w:val="TableParagraph"/>
              <w:spacing w:before="59"/>
              <w:ind w:left="110"/>
              <w:rPr>
                <w:sz w:val="16"/>
              </w:rPr>
            </w:pPr>
            <w:r>
              <w:rPr>
                <w:spacing w:val="-2"/>
                <w:sz w:val="16"/>
              </w:rPr>
              <w:t>HRM.2.c</w:t>
            </w:r>
          </w:p>
        </w:tc>
        <w:tc>
          <w:tcPr>
            <w:tcW w:w="6388" w:type="dxa"/>
            <w:tcBorders>
              <w:top w:val="single" w:sz="8" w:space="0" w:color="575757"/>
              <w:bottom w:val="single" w:sz="8" w:space="0" w:color="575757"/>
            </w:tcBorders>
          </w:tcPr>
          <w:p>
            <w:pPr>
              <w:pStyle w:val="TableParagraph"/>
              <w:spacing w:before="59"/>
              <w:ind w:left="115"/>
              <w:rPr>
                <w:sz w:val="16"/>
              </w:rPr>
            </w:pPr>
            <w:r>
              <w:rPr>
                <w:w w:val="90"/>
                <w:sz w:val="16"/>
              </w:rPr>
              <w:t>Is</w:t>
            </w:r>
            <w:r>
              <w:rPr>
                <w:spacing w:val="-2"/>
                <w:w w:val="90"/>
                <w:sz w:val="16"/>
              </w:rPr>
              <w:t> </w:t>
            </w:r>
            <w:r>
              <w:rPr>
                <w:w w:val="90"/>
                <w:sz w:val="16"/>
              </w:rPr>
              <w:t>training</w:t>
            </w:r>
            <w:r>
              <w:rPr>
                <w:spacing w:val="-4"/>
                <w:sz w:val="16"/>
              </w:rPr>
              <w:t> </w:t>
            </w:r>
            <w:r>
              <w:rPr>
                <w:w w:val="90"/>
                <w:sz w:val="16"/>
              </w:rPr>
              <w:t>provided</w:t>
            </w:r>
            <w:r>
              <w:rPr>
                <w:spacing w:val="-2"/>
                <w:w w:val="90"/>
                <w:sz w:val="16"/>
              </w:rPr>
              <w:t> </w:t>
            </w:r>
            <w:r>
              <w:rPr>
                <w:w w:val="90"/>
                <w:sz w:val="16"/>
              </w:rPr>
              <w:t>on</w:t>
            </w:r>
            <w:r>
              <w:rPr>
                <w:spacing w:val="-1"/>
                <w:w w:val="90"/>
                <w:sz w:val="16"/>
              </w:rPr>
              <w:t> </w:t>
            </w:r>
            <w:r>
              <w:rPr>
                <w:w w:val="90"/>
                <w:sz w:val="16"/>
              </w:rPr>
              <w:t>new</w:t>
            </w:r>
            <w:r>
              <w:rPr>
                <w:spacing w:val="-1"/>
                <w:w w:val="90"/>
                <w:sz w:val="16"/>
              </w:rPr>
              <w:t> </w:t>
            </w:r>
            <w:r>
              <w:rPr>
                <w:w w:val="90"/>
                <w:sz w:val="16"/>
              </w:rPr>
              <w:t>equipment</w:t>
            </w:r>
            <w:r>
              <w:rPr>
                <w:spacing w:val="-4"/>
                <w:sz w:val="16"/>
              </w:rPr>
              <w:t> </w:t>
            </w:r>
            <w:r>
              <w:rPr>
                <w:w w:val="90"/>
                <w:sz w:val="16"/>
              </w:rPr>
              <w:t>and</w:t>
            </w:r>
            <w:r>
              <w:rPr>
                <w:spacing w:val="-1"/>
                <w:w w:val="90"/>
                <w:sz w:val="16"/>
              </w:rPr>
              <w:t> </w:t>
            </w:r>
            <w:r>
              <w:rPr>
                <w:w w:val="90"/>
                <w:sz w:val="16"/>
              </w:rPr>
              <w:t>documented</w:t>
            </w:r>
            <w:r>
              <w:rPr>
                <w:spacing w:val="-2"/>
                <w:w w:val="90"/>
                <w:sz w:val="16"/>
              </w:rPr>
              <w:t> appropriately?</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r>
        <w:trPr>
          <w:trHeight w:val="314" w:hRule="atLeast"/>
        </w:trPr>
        <w:tc>
          <w:tcPr>
            <w:tcW w:w="755" w:type="dxa"/>
            <w:tcBorders>
              <w:top w:val="single" w:sz="8" w:space="0" w:color="575757"/>
              <w:bottom w:val="single" w:sz="8" w:space="0" w:color="575757"/>
            </w:tcBorders>
          </w:tcPr>
          <w:p>
            <w:pPr>
              <w:pStyle w:val="TableParagraph"/>
              <w:spacing w:before="64"/>
              <w:ind w:left="15"/>
              <w:jc w:val="center"/>
              <w:rPr>
                <w:sz w:val="16"/>
              </w:rPr>
            </w:pPr>
            <w:r>
              <w:rPr>
                <w:spacing w:val="-5"/>
                <w:sz w:val="16"/>
              </w:rPr>
              <w:t>22</w:t>
            </w:r>
          </w:p>
        </w:tc>
        <w:tc>
          <w:tcPr>
            <w:tcW w:w="1446" w:type="dxa"/>
            <w:tcBorders>
              <w:top w:val="single" w:sz="8" w:space="0" w:color="575757"/>
              <w:bottom w:val="single" w:sz="8" w:space="0" w:color="575757"/>
            </w:tcBorders>
          </w:tcPr>
          <w:p>
            <w:pPr>
              <w:pStyle w:val="TableParagraph"/>
              <w:spacing w:before="64"/>
              <w:ind w:left="110"/>
              <w:rPr>
                <w:sz w:val="16"/>
              </w:rPr>
            </w:pPr>
            <w:r>
              <w:rPr>
                <w:spacing w:val="-2"/>
                <w:sz w:val="16"/>
              </w:rPr>
              <w:t>HRM.2.c</w:t>
            </w:r>
          </w:p>
        </w:tc>
        <w:tc>
          <w:tcPr>
            <w:tcW w:w="6388" w:type="dxa"/>
            <w:tcBorders>
              <w:top w:val="single" w:sz="8" w:space="0" w:color="575757"/>
              <w:bottom w:val="single" w:sz="8" w:space="0" w:color="575757"/>
            </w:tcBorders>
          </w:tcPr>
          <w:p>
            <w:pPr>
              <w:pStyle w:val="TableParagraph"/>
              <w:spacing w:before="64"/>
              <w:ind w:left="115"/>
              <w:rPr>
                <w:sz w:val="16"/>
              </w:rPr>
            </w:pPr>
            <w:r>
              <w:rPr>
                <w:w w:val="85"/>
                <w:sz w:val="16"/>
              </w:rPr>
              <w:t>Is</w:t>
            </w:r>
            <w:r>
              <w:rPr>
                <w:spacing w:val="4"/>
                <w:sz w:val="16"/>
              </w:rPr>
              <w:t> </w:t>
            </w:r>
            <w:r>
              <w:rPr>
                <w:w w:val="85"/>
                <w:sz w:val="16"/>
              </w:rPr>
              <w:t>staff</w:t>
            </w:r>
            <w:r>
              <w:rPr>
                <w:spacing w:val="5"/>
                <w:sz w:val="16"/>
              </w:rPr>
              <w:t> </w:t>
            </w:r>
            <w:r>
              <w:rPr>
                <w:w w:val="85"/>
                <w:sz w:val="16"/>
              </w:rPr>
              <w:t>training</w:t>
            </w:r>
            <w:r>
              <w:rPr>
                <w:spacing w:val="8"/>
                <w:sz w:val="16"/>
              </w:rPr>
              <w:t> </w:t>
            </w:r>
            <w:r>
              <w:rPr>
                <w:w w:val="85"/>
                <w:sz w:val="16"/>
              </w:rPr>
              <w:t>aligned</w:t>
            </w:r>
            <w:r>
              <w:rPr>
                <w:spacing w:val="5"/>
                <w:sz w:val="16"/>
              </w:rPr>
              <w:t> </w:t>
            </w:r>
            <w:r>
              <w:rPr>
                <w:w w:val="85"/>
                <w:sz w:val="16"/>
              </w:rPr>
              <w:t>with</w:t>
            </w:r>
            <w:r>
              <w:rPr>
                <w:spacing w:val="5"/>
                <w:sz w:val="16"/>
              </w:rPr>
              <w:t> </w:t>
            </w:r>
            <w:r>
              <w:rPr>
                <w:w w:val="85"/>
                <w:sz w:val="16"/>
              </w:rPr>
              <w:t>specific</w:t>
            </w:r>
            <w:r>
              <w:rPr>
                <w:spacing w:val="6"/>
                <w:sz w:val="16"/>
              </w:rPr>
              <w:t> </w:t>
            </w:r>
            <w:r>
              <w:rPr>
                <w:w w:val="85"/>
                <w:sz w:val="16"/>
              </w:rPr>
              <w:t>job</w:t>
            </w:r>
            <w:r>
              <w:rPr>
                <w:spacing w:val="5"/>
                <w:sz w:val="16"/>
              </w:rPr>
              <w:t> </w:t>
            </w:r>
            <w:r>
              <w:rPr>
                <w:w w:val="85"/>
                <w:sz w:val="16"/>
              </w:rPr>
              <w:t>descriptions</w:t>
            </w:r>
            <w:r>
              <w:rPr>
                <w:spacing w:val="4"/>
                <w:sz w:val="16"/>
              </w:rPr>
              <w:t> </w:t>
            </w:r>
            <w:r>
              <w:rPr>
                <w:w w:val="85"/>
                <w:sz w:val="16"/>
              </w:rPr>
              <w:t>and</w:t>
            </w:r>
            <w:r>
              <w:rPr>
                <w:spacing w:val="5"/>
                <w:sz w:val="16"/>
              </w:rPr>
              <w:t> </w:t>
            </w:r>
            <w:r>
              <w:rPr>
                <w:w w:val="85"/>
                <w:sz w:val="16"/>
              </w:rPr>
              <w:t>competency</w:t>
            </w:r>
            <w:r>
              <w:rPr>
                <w:spacing w:val="5"/>
                <w:sz w:val="16"/>
              </w:rPr>
              <w:t> </w:t>
            </w:r>
            <w:r>
              <w:rPr>
                <w:spacing w:val="-2"/>
                <w:w w:val="85"/>
                <w:sz w:val="16"/>
              </w:rPr>
              <w:t>requirements?</w:t>
            </w:r>
          </w:p>
        </w:tc>
        <w:tc>
          <w:tcPr>
            <w:tcW w:w="596" w:type="dxa"/>
            <w:tcBorders>
              <w:top w:val="single" w:sz="8" w:space="0" w:color="575757"/>
              <w:bottom w:val="single" w:sz="8" w:space="0" w:color="575757"/>
            </w:tcBorders>
          </w:tcPr>
          <w:p>
            <w:pPr>
              <w:pStyle w:val="TableParagraph"/>
              <w:rPr>
                <w:rFonts w:ascii="Times New Roman"/>
                <w:sz w:val="16"/>
              </w:rPr>
            </w:pPr>
          </w:p>
        </w:tc>
        <w:tc>
          <w:tcPr>
            <w:tcW w:w="456" w:type="dxa"/>
            <w:tcBorders>
              <w:top w:val="single" w:sz="8" w:space="0" w:color="575757"/>
              <w:bottom w:val="single" w:sz="8" w:space="0" w:color="575757"/>
            </w:tcBorders>
          </w:tcPr>
          <w:p>
            <w:pPr>
              <w:pStyle w:val="TableParagraph"/>
              <w:rPr>
                <w:rFonts w:ascii="Times New Roman"/>
                <w:sz w:val="16"/>
              </w:rPr>
            </w:pPr>
          </w:p>
        </w:tc>
      </w:tr>
    </w:tbl>
    <w:p>
      <w:pPr>
        <w:pStyle w:val="TableParagraph"/>
        <w:spacing w:after="0"/>
        <w:rPr>
          <w:rFonts w:ascii="Times New Roman"/>
          <w:sz w:val="16"/>
        </w:rPr>
        <w:sectPr>
          <w:headerReference w:type="default" r:id="rId5"/>
          <w:type w:val="continuous"/>
          <w:pgSz w:w="10800" w:h="15600"/>
          <w:pgMar w:header="505" w:footer="0" w:top="1860" w:bottom="280" w:left="360" w:right="360"/>
          <w:pgNumType w:start="1"/>
        </w:sectPr>
      </w:pPr>
    </w:p>
    <w:p>
      <w:pPr>
        <w:pStyle w:val="BodyText"/>
        <w:spacing w:before="152"/>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505" w:footer="0" w:top="18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9184">
              <wp:simplePos x="0" y="0"/>
              <wp:positionH relativeFrom="page">
                <wp:posOffset>4630420</wp:posOffset>
              </wp:positionH>
              <wp:positionV relativeFrom="page">
                <wp:posOffset>320675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4.600006pt;margin-top:25.25pt;width:158.15pt;height:43.15pt;mso-position-horizontal-relative:page;mso-position-vertical-relative:page;z-index:-15927296" id="docshapegroup1" coordorigin="7292,505" coordsize="3163,863">
              <v:shape style="position:absolute;left:8985;top:708;width:1469;height:469" type="#_x0000_t75" id="docshape2" stroked="false">
                <v:imagedata r:id="rId1" o:title=""/>
              </v:shape>
              <v:shape style="position:absolute;left:7292;top:505;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3143" w:right="3147"/>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2026-08-28T07:45:02Z</dcterms:created>
  <dcterms:modified xsi:type="dcterms:W3CDTF">2026-08-28T07:45:02Z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