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spacing w:before="119"/>
        <w:rPr>
          <w:rFonts w:ascii="Times New Roman"/>
          <w:sz w:val="18"/>
        </w:rPr>
      </w:pPr>
    </w:p>
    <w:p>
      <w:pPr>
        <w:spacing w:before="0"/>
        <w:ind w:left="740" w:right="0" w:firstLine="0"/>
        <w:jc w:val="left"/>
        <w:rPr>
          <w:sz w:val="18"/>
        </w:rPr>
      </w:pPr>
      <w:r>
        <w:rPr>
          <w:sz w:val="18"/>
        </w:rPr>
        <mc:AlternateContent>
          <mc:Choice Requires="wps">
            <w:drawing>
              <wp:anchor distT="0" distB="0" distL="0" distR="0" allowOverlap="1" layoutInCell="1" locked="0" behindDoc="0" simplePos="0" relativeHeight="15728640">
                <wp:simplePos x="0" y="0"/>
                <wp:positionH relativeFrom="page">
                  <wp:posOffset>4636770</wp:posOffset>
                </wp:positionH>
                <wp:positionV relativeFrom="paragraph">
                  <wp:posOffset>-860358</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5" cstate="print"/>
                          <a:stretch>
                            <a:fillRect/>
                          </a:stretch>
                        </pic:blipFill>
                        <pic:spPr>
                          <a:xfrm>
                            <a:off x="1075182" y="129349"/>
                            <a:ext cx="932700" cy="297370"/>
                          </a:xfrm>
                          <a:prstGeom prst="rect">
                            <a:avLst/>
                          </a:prstGeom>
                        </pic:spPr>
                      </pic:pic>
                      <pic:pic>
                        <pic:nvPicPr>
                          <pic:cNvPr id="3" name="Image 3"/>
                          <pic:cNvPicPr/>
                        </pic:nvPicPr>
                        <pic:blipFill>
                          <a:blip r:embed="rId6" cstate="print"/>
                          <a:stretch>
                            <a:fillRect/>
                          </a:stretch>
                        </pic:blipFill>
                        <pic:spPr>
                          <a:xfrm>
                            <a:off x="0" y="0"/>
                            <a:ext cx="1179169" cy="548004"/>
                          </a:xfrm>
                          <a:prstGeom prst="rect">
                            <a:avLst/>
                          </a:prstGeom>
                        </pic:spPr>
                      </pic:pic>
                    </wpg:wgp>
                  </a:graphicData>
                </a:graphic>
              </wp:anchor>
            </w:drawing>
          </mc:Choice>
          <mc:Fallback>
            <w:pict>
              <v:group style="position:absolute;margin-left:365.100006pt;margin-top:-67.744728pt;width:158.15pt;height:43.15pt;mso-position-horizontal-relative:page;mso-position-vertical-relative:paragraph;z-index:15728640" id="docshapegroup1" coordorigin="7302,-1355" coordsize="3163,863">
                <v:shape style="position:absolute;left:8995;top:-1152;width:1469;height:469" type="#_x0000_t75" id="docshape2" stroked="false">
                  <v:imagedata r:id="rId5" o:title=""/>
                </v:shape>
                <v:shape style="position:absolute;left:7302;top:-1355;width:1857;height:863" type="#_x0000_t75" id="docshape3" stroked="false">
                  <v:imagedata r:id="rId6" o:title=""/>
                </v:shape>
                <w10:wrap type="none"/>
              </v:group>
            </w:pict>
          </mc:Fallback>
        </mc:AlternateContent>
      </w:r>
      <w:r>
        <w:rPr>
          <w:spacing w:val="-6"/>
          <w:sz w:val="18"/>
        </w:rPr>
        <w:t>Document</w:t>
      </w:r>
      <w:r>
        <w:rPr>
          <w:spacing w:val="-5"/>
          <w:sz w:val="18"/>
        </w:rPr>
        <w:t> </w:t>
      </w:r>
      <w:r>
        <w:rPr>
          <w:spacing w:val="-6"/>
          <w:sz w:val="18"/>
        </w:rPr>
        <w:t>ID</w:t>
      </w:r>
      <w:r>
        <w:rPr>
          <w:spacing w:val="-3"/>
          <w:sz w:val="18"/>
        </w:rPr>
        <w:t> </w:t>
      </w:r>
      <w:r>
        <w:rPr>
          <w:spacing w:val="-6"/>
          <w:sz w:val="18"/>
        </w:rPr>
        <w:t>EM/CHECK/04.8/V2.0</w:t>
      </w:r>
      <w:r>
        <w:rPr>
          <w:spacing w:val="-2"/>
          <w:sz w:val="18"/>
        </w:rPr>
        <w:t> </w:t>
      </w:r>
      <w:r>
        <w:rPr>
          <w:spacing w:val="-6"/>
          <w:sz w:val="18"/>
        </w:rPr>
        <w:t>Document</w:t>
      </w:r>
      <w:r>
        <w:rPr>
          <w:spacing w:val="-5"/>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5"/>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spacing w:before="3"/>
        <w:rPr>
          <w:sz w:val="18"/>
        </w:rPr>
      </w:pPr>
    </w:p>
    <w:p>
      <w:pPr>
        <w:pStyle w:val="Heading1"/>
      </w:pPr>
      <w:r>
        <w:rPr>
          <w:color w:val="00A8DF"/>
        </w:rPr>
        <w:t>Bronchoscopy</w:t>
      </w:r>
      <w:r>
        <w:rPr>
          <w:color w:val="00A8DF"/>
          <w:spacing w:val="40"/>
          <w:w w:val="150"/>
        </w:rPr>
        <w:t> </w:t>
      </w:r>
      <w:r>
        <w:rPr>
          <w:color w:val="00A8DF"/>
          <w:spacing w:val="-2"/>
        </w:rPr>
        <w:t>Checklist</w:t>
      </w:r>
    </w:p>
    <w:p>
      <w:pPr>
        <w:pStyle w:val="BodyText"/>
        <w:rPr>
          <w:sz w:val="20"/>
        </w:rPr>
      </w:pPr>
    </w:p>
    <w:p>
      <w:pPr>
        <w:pStyle w:val="BodyText"/>
        <w:rPr>
          <w:sz w:val="20"/>
        </w:rPr>
      </w:pPr>
    </w:p>
    <w:p>
      <w:pPr>
        <w:pStyle w:val="BodyText"/>
        <w:spacing w:before="40"/>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6"/>
        <w:gridCol w:w="1176"/>
        <w:gridCol w:w="7164"/>
        <w:gridCol w:w="526"/>
        <w:gridCol w:w="536"/>
      </w:tblGrid>
      <w:tr>
        <w:trPr>
          <w:trHeight w:val="370" w:hRule="atLeast"/>
        </w:trPr>
        <w:tc>
          <w:tcPr>
            <w:tcW w:w="656" w:type="dxa"/>
            <w:tcBorders>
              <w:bottom w:val="single" w:sz="8" w:space="0" w:color="575757"/>
            </w:tcBorders>
            <w:shd w:val="clear" w:color="auto" w:fill="7D7D7D"/>
          </w:tcPr>
          <w:p>
            <w:pPr>
              <w:pStyle w:val="TableParagraph"/>
              <w:spacing w:line="185" w:lineRule="exact"/>
              <w:ind w:left="19"/>
              <w:jc w:val="center"/>
              <w:rPr>
                <w:sz w:val="16"/>
              </w:rPr>
            </w:pPr>
            <w:r>
              <w:rPr>
                <w:color w:val="FFFFFF"/>
                <w:spacing w:val="-5"/>
                <w:w w:val="95"/>
                <w:sz w:val="16"/>
              </w:rPr>
              <w:t>Sr.</w:t>
            </w:r>
          </w:p>
          <w:p>
            <w:pPr>
              <w:pStyle w:val="TableParagraph"/>
              <w:spacing w:line="165" w:lineRule="exact"/>
              <w:ind w:left="19" w:right="5"/>
              <w:jc w:val="center"/>
              <w:rPr>
                <w:sz w:val="16"/>
              </w:rPr>
            </w:pPr>
            <w:r>
              <w:rPr>
                <w:color w:val="FFFFFF"/>
                <w:spacing w:val="-5"/>
                <w:sz w:val="16"/>
              </w:rPr>
              <w:t>No.</w:t>
            </w:r>
          </w:p>
        </w:tc>
        <w:tc>
          <w:tcPr>
            <w:tcW w:w="1176" w:type="dxa"/>
            <w:tcBorders>
              <w:bottom w:val="single" w:sz="8" w:space="0" w:color="575757"/>
            </w:tcBorders>
            <w:shd w:val="clear" w:color="auto" w:fill="7D7D7D"/>
          </w:tcPr>
          <w:p>
            <w:pPr>
              <w:pStyle w:val="TableParagraph"/>
              <w:spacing w:line="186" w:lineRule="exact"/>
              <w:ind w:left="114"/>
              <w:rPr>
                <w:sz w:val="16"/>
              </w:rPr>
            </w:pPr>
            <w:r>
              <w:rPr>
                <w:color w:val="FFFFFF"/>
                <w:spacing w:val="-2"/>
                <w:w w:val="90"/>
                <w:sz w:val="16"/>
              </w:rPr>
              <w:t>Objective </w:t>
            </w:r>
            <w:r>
              <w:rPr>
                <w:color w:val="FFFFFF"/>
                <w:spacing w:val="-2"/>
                <w:sz w:val="16"/>
              </w:rPr>
              <w:t>Element</w:t>
            </w:r>
          </w:p>
        </w:tc>
        <w:tc>
          <w:tcPr>
            <w:tcW w:w="7164" w:type="dxa"/>
            <w:tcBorders>
              <w:bottom w:val="single" w:sz="8" w:space="0" w:color="575757"/>
            </w:tcBorders>
            <w:shd w:val="clear" w:color="auto" w:fill="7D7D7D"/>
          </w:tcPr>
          <w:p>
            <w:pPr>
              <w:pStyle w:val="TableParagraph"/>
              <w:spacing w:before="95"/>
              <w:ind w:left="109"/>
              <w:rPr>
                <w:sz w:val="16"/>
              </w:rPr>
            </w:pPr>
            <w:r>
              <w:rPr>
                <w:color w:val="FFFFFF"/>
                <w:spacing w:val="-2"/>
                <w:sz w:val="16"/>
              </w:rPr>
              <w:t>Requirements</w:t>
            </w:r>
          </w:p>
        </w:tc>
        <w:tc>
          <w:tcPr>
            <w:tcW w:w="526" w:type="dxa"/>
            <w:tcBorders>
              <w:bottom w:val="single" w:sz="8" w:space="0" w:color="575757"/>
            </w:tcBorders>
            <w:shd w:val="clear" w:color="auto" w:fill="7D7D7D"/>
          </w:tcPr>
          <w:p>
            <w:pPr>
              <w:pStyle w:val="TableParagraph"/>
              <w:spacing w:before="95"/>
              <w:ind w:left="113"/>
              <w:rPr>
                <w:sz w:val="16"/>
              </w:rPr>
            </w:pPr>
            <w:r>
              <w:rPr>
                <w:color w:val="FFFFFF"/>
                <w:spacing w:val="-5"/>
                <w:sz w:val="16"/>
              </w:rPr>
              <w:t>Yes</w:t>
            </w:r>
          </w:p>
        </w:tc>
        <w:tc>
          <w:tcPr>
            <w:tcW w:w="536" w:type="dxa"/>
            <w:tcBorders>
              <w:bottom w:val="single" w:sz="8" w:space="0" w:color="575757"/>
            </w:tcBorders>
            <w:shd w:val="clear" w:color="auto" w:fill="7D7D7D"/>
          </w:tcPr>
          <w:p>
            <w:pPr>
              <w:pStyle w:val="TableParagraph"/>
              <w:spacing w:before="95"/>
              <w:ind w:left="107"/>
              <w:rPr>
                <w:sz w:val="16"/>
              </w:rPr>
            </w:pPr>
            <w:r>
              <w:rPr>
                <w:color w:val="FFFFFF"/>
                <w:spacing w:val="-5"/>
                <w:w w:val="115"/>
                <w:sz w:val="16"/>
              </w:rPr>
              <w:t>No</w:t>
            </w:r>
          </w:p>
        </w:tc>
      </w:tr>
      <w:tr>
        <w:trPr>
          <w:trHeight w:val="374" w:hRule="atLeast"/>
        </w:trPr>
        <w:tc>
          <w:tcPr>
            <w:tcW w:w="656" w:type="dxa"/>
            <w:tcBorders>
              <w:top w:val="single" w:sz="8" w:space="0" w:color="575757"/>
              <w:bottom w:val="single" w:sz="8" w:space="0" w:color="575757"/>
            </w:tcBorders>
          </w:tcPr>
          <w:p>
            <w:pPr>
              <w:pStyle w:val="TableParagraph"/>
              <w:spacing w:before="93"/>
              <w:ind w:left="19" w:right="4"/>
              <w:jc w:val="center"/>
              <w:rPr>
                <w:sz w:val="16"/>
              </w:rPr>
            </w:pPr>
            <w:r>
              <w:rPr>
                <w:spacing w:val="-10"/>
                <w:sz w:val="16"/>
              </w:rPr>
              <w:t>1</w:t>
            </w:r>
          </w:p>
        </w:tc>
        <w:tc>
          <w:tcPr>
            <w:tcW w:w="1176" w:type="dxa"/>
            <w:tcBorders>
              <w:top w:val="single" w:sz="8" w:space="0" w:color="575757"/>
              <w:bottom w:val="single" w:sz="8" w:space="0" w:color="575757"/>
            </w:tcBorders>
          </w:tcPr>
          <w:p>
            <w:pPr>
              <w:pStyle w:val="TableParagraph"/>
              <w:spacing w:before="93"/>
              <w:ind w:left="9" w:right="1"/>
              <w:jc w:val="center"/>
              <w:rPr>
                <w:sz w:val="16"/>
              </w:rPr>
            </w:pPr>
            <w:r>
              <w:rPr>
                <w:spacing w:val="-2"/>
                <w:sz w:val="16"/>
              </w:rPr>
              <w:t>COP.8.c</w:t>
            </w:r>
          </w:p>
        </w:tc>
        <w:tc>
          <w:tcPr>
            <w:tcW w:w="7164" w:type="dxa"/>
            <w:tcBorders>
              <w:top w:val="single" w:sz="8" w:space="0" w:color="575757"/>
              <w:bottom w:val="single" w:sz="8" w:space="0" w:color="575757"/>
            </w:tcBorders>
          </w:tcPr>
          <w:p>
            <w:pPr>
              <w:pStyle w:val="TableParagraph"/>
              <w:spacing w:line="186" w:lineRule="exact"/>
              <w:ind w:left="3285" w:hanging="3177"/>
              <w:rPr>
                <w:sz w:val="16"/>
              </w:rPr>
            </w:pPr>
            <w:r>
              <w:rPr>
                <w:w w:val="90"/>
                <w:sz w:val="16"/>
              </w:rPr>
              <w:t>Is informed consent obtained by the doctor performing the bronchoscopy or a designated procedure team </w:t>
            </w:r>
            <w:r>
              <w:rPr>
                <w:spacing w:val="-2"/>
                <w:sz w:val="16"/>
              </w:rPr>
              <w:t>member?</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56" w:type="dxa"/>
            <w:tcBorders>
              <w:top w:val="single" w:sz="8" w:space="0" w:color="575757"/>
              <w:bottom w:val="single" w:sz="8" w:space="0" w:color="575757"/>
            </w:tcBorders>
          </w:tcPr>
          <w:p>
            <w:pPr>
              <w:pStyle w:val="TableParagraph"/>
              <w:spacing w:before="89"/>
              <w:ind w:left="19" w:right="4"/>
              <w:jc w:val="center"/>
              <w:rPr>
                <w:sz w:val="16"/>
              </w:rPr>
            </w:pPr>
            <w:r>
              <w:rPr>
                <w:spacing w:val="-10"/>
                <w:sz w:val="16"/>
              </w:rPr>
              <w:t>2</w:t>
            </w:r>
          </w:p>
        </w:tc>
        <w:tc>
          <w:tcPr>
            <w:tcW w:w="1176" w:type="dxa"/>
            <w:tcBorders>
              <w:top w:val="single" w:sz="8" w:space="0" w:color="575757"/>
              <w:bottom w:val="single" w:sz="8" w:space="0" w:color="575757"/>
            </w:tcBorders>
          </w:tcPr>
          <w:p>
            <w:pPr>
              <w:pStyle w:val="TableParagraph"/>
              <w:spacing w:before="89"/>
              <w:ind w:left="9" w:right="7"/>
              <w:jc w:val="center"/>
              <w:rPr>
                <w:sz w:val="16"/>
              </w:rPr>
            </w:pPr>
            <w:r>
              <w:rPr>
                <w:spacing w:val="-2"/>
                <w:sz w:val="16"/>
              </w:rPr>
              <w:t>COP.6</w:t>
            </w:r>
          </w:p>
        </w:tc>
        <w:tc>
          <w:tcPr>
            <w:tcW w:w="7164" w:type="dxa"/>
            <w:tcBorders>
              <w:top w:val="single" w:sz="8" w:space="0" w:color="575757"/>
              <w:bottom w:val="single" w:sz="8" w:space="0" w:color="575757"/>
            </w:tcBorders>
          </w:tcPr>
          <w:p>
            <w:pPr>
              <w:pStyle w:val="TableParagraph"/>
              <w:spacing w:line="186" w:lineRule="exact"/>
              <w:ind w:left="1329" w:hanging="961"/>
              <w:rPr>
                <w:sz w:val="16"/>
              </w:rPr>
            </w:pPr>
            <w:r>
              <w:rPr>
                <w:w w:val="90"/>
                <w:sz w:val="16"/>
              </w:rPr>
              <w:t>Do records</w:t>
            </w:r>
            <w:r>
              <w:rPr>
                <w:spacing w:val="-2"/>
                <w:w w:val="90"/>
                <w:sz w:val="16"/>
              </w:rPr>
              <w:t> </w:t>
            </w:r>
            <w:r>
              <w:rPr>
                <w:w w:val="90"/>
                <w:sz w:val="16"/>
              </w:rPr>
              <w:t>indicate</w:t>
            </w:r>
            <w:r>
              <w:rPr>
                <w:spacing w:val="-2"/>
                <w:w w:val="90"/>
                <w:sz w:val="16"/>
              </w:rPr>
              <w:t> </w:t>
            </w:r>
            <w:r>
              <w:rPr>
                <w:w w:val="90"/>
                <w:sz w:val="16"/>
              </w:rPr>
              <w:t>administration</w:t>
            </w:r>
            <w:r>
              <w:rPr>
                <w:spacing w:val="-6"/>
                <w:w w:val="90"/>
                <w:sz w:val="16"/>
              </w:rPr>
              <w:t> </w:t>
            </w:r>
            <w:r>
              <w:rPr>
                <w:w w:val="90"/>
                <w:sz w:val="16"/>
              </w:rPr>
              <w:t>of</w:t>
            </w:r>
            <w:r>
              <w:rPr>
                <w:spacing w:val="-1"/>
                <w:w w:val="90"/>
                <w:sz w:val="16"/>
              </w:rPr>
              <w:t> </w:t>
            </w:r>
            <w:r>
              <w:rPr>
                <w:w w:val="90"/>
                <w:sz w:val="16"/>
              </w:rPr>
              <w:t>sedation,</w:t>
            </w:r>
            <w:r>
              <w:rPr>
                <w:spacing w:val="-1"/>
                <w:w w:val="90"/>
                <w:sz w:val="16"/>
              </w:rPr>
              <w:t> </w:t>
            </w:r>
            <w:r>
              <w:rPr>
                <w:w w:val="90"/>
                <w:sz w:val="16"/>
              </w:rPr>
              <w:t>name</w:t>
            </w:r>
            <w:r>
              <w:rPr>
                <w:spacing w:val="-2"/>
                <w:w w:val="90"/>
                <w:sz w:val="16"/>
              </w:rPr>
              <w:t> </w:t>
            </w:r>
            <w:r>
              <w:rPr>
                <w:w w:val="90"/>
                <w:sz w:val="16"/>
              </w:rPr>
              <w:t>of</w:t>
            </w:r>
            <w:r>
              <w:rPr>
                <w:spacing w:val="-1"/>
                <w:w w:val="90"/>
                <w:sz w:val="16"/>
              </w:rPr>
              <w:t> </w:t>
            </w:r>
            <w:r>
              <w:rPr>
                <w:w w:val="90"/>
                <w:sz w:val="16"/>
              </w:rPr>
              <w:t>person</w:t>
            </w:r>
            <w:r>
              <w:rPr>
                <w:spacing w:val="-6"/>
                <w:w w:val="90"/>
                <w:sz w:val="16"/>
              </w:rPr>
              <w:t> </w:t>
            </w:r>
            <w:r>
              <w:rPr>
                <w:w w:val="90"/>
                <w:sz w:val="16"/>
              </w:rPr>
              <w:t>administering</w:t>
            </w:r>
            <w:r>
              <w:rPr>
                <w:spacing w:val="-4"/>
                <w:w w:val="90"/>
                <w:sz w:val="16"/>
              </w:rPr>
              <w:t> </w:t>
            </w:r>
            <w:r>
              <w:rPr>
                <w:w w:val="90"/>
                <w:sz w:val="16"/>
              </w:rPr>
              <w:t>sedation,</w:t>
            </w:r>
            <w:r>
              <w:rPr>
                <w:spacing w:val="-1"/>
                <w:w w:val="90"/>
                <w:sz w:val="16"/>
              </w:rPr>
              <w:t> </w:t>
            </w:r>
            <w:r>
              <w:rPr>
                <w:w w:val="90"/>
                <w:sz w:val="16"/>
              </w:rPr>
              <w:t>monitoring parameters, and documented criteria for shifting from recovery area?</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656" w:type="dxa"/>
            <w:tcBorders>
              <w:top w:val="single" w:sz="8" w:space="0" w:color="575757"/>
              <w:bottom w:val="single" w:sz="8" w:space="0" w:color="575757"/>
            </w:tcBorders>
          </w:tcPr>
          <w:p>
            <w:pPr>
              <w:pStyle w:val="TableParagraph"/>
              <w:spacing w:before="52"/>
              <w:ind w:left="19" w:right="4"/>
              <w:jc w:val="center"/>
              <w:rPr>
                <w:sz w:val="16"/>
              </w:rPr>
            </w:pPr>
            <w:r>
              <w:rPr>
                <w:spacing w:val="-10"/>
                <w:sz w:val="16"/>
              </w:rPr>
              <w:t>3</w:t>
            </w:r>
          </w:p>
        </w:tc>
        <w:tc>
          <w:tcPr>
            <w:tcW w:w="1176" w:type="dxa"/>
            <w:tcBorders>
              <w:top w:val="single" w:sz="8" w:space="0" w:color="575757"/>
              <w:bottom w:val="single" w:sz="8" w:space="0" w:color="575757"/>
            </w:tcBorders>
          </w:tcPr>
          <w:p>
            <w:pPr>
              <w:pStyle w:val="TableParagraph"/>
              <w:spacing w:before="52"/>
              <w:ind w:left="9" w:right="9"/>
              <w:jc w:val="center"/>
              <w:rPr>
                <w:sz w:val="16"/>
              </w:rPr>
            </w:pPr>
            <w:r>
              <w:rPr>
                <w:spacing w:val="-2"/>
                <w:sz w:val="16"/>
              </w:rPr>
              <w:t>COP.8.d</w:t>
            </w:r>
          </w:p>
        </w:tc>
        <w:tc>
          <w:tcPr>
            <w:tcW w:w="7164" w:type="dxa"/>
            <w:tcBorders>
              <w:top w:val="single" w:sz="8" w:space="0" w:color="575757"/>
              <w:bottom w:val="single" w:sz="8" w:space="0" w:color="575757"/>
            </w:tcBorders>
          </w:tcPr>
          <w:p>
            <w:pPr>
              <w:pStyle w:val="TableParagraph"/>
              <w:spacing w:before="52"/>
              <w:ind w:left="574"/>
              <w:rPr>
                <w:sz w:val="16"/>
              </w:rPr>
            </w:pPr>
            <w:r>
              <w:rPr>
                <w:w w:val="90"/>
                <w:sz w:val="16"/>
              </w:rPr>
              <w:t>Is</w:t>
            </w:r>
            <w:r>
              <w:rPr>
                <w:spacing w:val="-3"/>
                <w:w w:val="90"/>
                <w:sz w:val="16"/>
              </w:rPr>
              <w:t> </w:t>
            </w:r>
            <w:r>
              <w:rPr>
                <w:w w:val="90"/>
                <w:sz w:val="16"/>
              </w:rPr>
              <w:t>a</w:t>
            </w:r>
            <w:r>
              <w:rPr>
                <w:spacing w:val="-5"/>
                <w:sz w:val="16"/>
              </w:rPr>
              <w:t> </w:t>
            </w:r>
            <w:r>
              <w:rPr>
                <w:w w:val="90"/>
                <w:sz w:val="16"/>
              </w:rPr>
              <w:t>procedure</w:t>
            </w:r>
            <w:r>
              <w:rPr>
                <w:spacing w:val="-2"/>
                <w:w w:val="90"/>
                <w:sz w:val="16"/>
              </w:rPr>
              <w:t> </w:t>
            </w:r>
            <w:r>
              <w:rPr>
                <w:w w:val="90"/>
                <w:sz w:val="16"/>
              </w:rPr>
              <w:t>safety</w:t>
            </w:r>
            <w:r>
              <w:rPr>
                <w:spacing w:val="-2"/>
                <w:w w:val="90"/>
                <w:sz w:val="16"/>
              </w:rPr>
              <w:t> </w:t>
            </w:r>
            <w:r>
              <w:rPr>
                <w:w w:val="90"/>
                <w:sz w:val="16"/>
              </w:rPr>
              <w:t>checklist</w:t>
            </w:r>
            <w:r>
              <w:rPr>
                <w:spacing w:val="-4"/>
                <w:sz w:val="16"/>
              </w:rPr>
              <w:t> </w:t>
            </w:r>
            <w:r>
              <w:rPr>
                <w:w w:val="90"/>
                <w:sz w:val="16"/>
              </w:rPr>
              <w:t>implemented</w:t>
            </w:r>
            <w:r>
              <w:rPr>
                <w:spacing w:val="-3"/>
                <w:w w:val="90"/>
                <w:sz w:val="16"/>
              </w:rPr>
              <w:t> </w:t>
            </w:r>
            <w:r>
              <w:rPr>
                <w:w w:val="90"/>
                <w:sz w:val="16"/>
              </w:rPr>
              <w:t>and</w:t>
            </w:r>
            <w:r>
              <w:rPr>
                <w:spacing w:val="-2"/>
                <w:w w:val="90"/>
                <w:sz w:val="16"/>
              </w:rPr>
              <w:t> </w:t>
            </w:r>
            <w:r>
              <w:rPr>
                <w:w w:val="90"/>
                <w:sz w:val="16"/>
              </w:rPr>
              <w:t>documented</w:t>
            </w:r>
            <w:r>
              <w:rPr>
                <w:spacing w:val="-3"/>
                <w:w w:val="90"/>
                <w:sz w:val="16"/>
              </w:rPr>
              <w:t> </w:t>
            </w:r>
            <w:r>
              <w:rPr>
                <w:w w:val="90"/>
                <w:sz w:val="16"/>
              </w:rPr>
              <w:t>for</w:t>
            </w:r>
            <w:r>
              <w:rPr>
                <w:spacing w:val="-5"/>
                <w:sz w:val="16"/>
              </w:rPr>
              <w:t> </w:t>
            </w:r>
            <w:r>
              <w:rPr>
                <w:w w:val="90"/>
                <w:sz w:val="16"/>
              </w:rPr>
              <w:t>bronchoscopy</w:t>
            </w:r>
            <w:r>
              <w:rPr>
                <w:spacing w:val="-1"/>
                <w:w w:val="90"/>
                <w:sz w:val="16"/>
              </w:rPr>
              <w:t> </w:t>
            </w:r>
            <w:r>
              <w:rPr>
                <w:spacing w:val="-2"/>
                <w:w w:val="90"/>
                <w:sz w:val="16"/>
              </w:rPr>
              <w:t>procedures?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4</w:t>
            </w:r>
          </w:p>
        </w:tc>
        <w:tc>
          <w:tcPr>
            <w:tcW w:w="1176" w:type="dxa"/>
            <w:tcBorders>
              <w:top w:val="single" w:sz="8" w:space="0" w:color="575757"/>
              <w:bottom w:val="single" w:sz="8" w:space="0" w:color="575757"/>
            </w:tcBorders>
          </w:tcPr>
          <w:p>
            <w:pPr>
              <w:pStyle w:val="TableParagraph"/>
              <w:spacing w:before="54"/>
              <w:ind w:left="9" w:right="5"/>
              <w:jc w:val="center"/>
              <w:rPr>
                <w:sz w:val="16"/>
              </w:rPr>
            </w:pPr>
            <w:r>
              <w:rPr>
                <w:spacing w:val="-2"/>
                <w:sz w:val="16"/>
              </w:rPr>
              <w:t>COP.8.e</w:t>
            </w:r>
          </w:p>
        </w:tc>
        <w:tc>
          <w:tcPr>
            <w:tcW w:w="7164" w:type="dxa"/>
            <w:tcBorders>
              <w:top w:val="single" w:sz="8" w:space="0" w:color="575757"/>
              <w:bottom w:val="single" w:sz="8" w:space="0" w:color="575757"/>
            </w:tcBorders>
          </w:tcPr>
          <w:p>
            <w:pPr>
              <w:pStyle w:val="TableParagraph"/>
              <w:spacing w:before="54"/>
              <w:ind w:left="709"/>
              <w:rPr>
                <w:sz w:val="16"/>
              </w:rPr>
            </w:pPr>
            <w:r>
              <w:rPr>
                <w:w w:val="90"/>
                <w:sz w:val="16"/>
              </w:rPr>
              <w:t>Is</w:t>
            </w:r>
            <w:r>
              <w:rPr>
                <w:spacing w:val="-3"/>
                <w:w w:val="90"/>
                <w:sz w:val="16"/>
              </w:rPr>
              <w:t> </w:t>
            </w:r>
            <w:r>
              <w:rPr>
                <w:w w:val="90"/>
                <w:sz w:val="16"/>
              </w:rPr>
              <w:t>complete</w:t>
            </w:r>
            <w:r>
              <w:rPr>
                <w:spacing w:val="-2"/>
                <w:w w:val="90"/>
                <w:sz w:val="16"/>
              </w:rPr>
              <w:t> </w:t>
            </w:r>
            <w:r>
              <w:rPr>
                <w:w w:val="90"/>
                <w:sz w:val="16"/>
              </w:rPr>
              <w:t>documentation</w:t>
            </w:r>
            <w:r>
              <w:rPr>
                <w:spacing w:val="-2"/>
                <w:w w:val="90"/>
                <w:sz w:val="16"/>
              </w:rPr>
              <w:t> </w:t>
            </w:r>
            <w:r>
              <w:rPr>
                <w:w w:val="90"/>
                <w:sz w:val="16"/>
              </w:rPr>
              <w:t>of</w:t>
            </w:r>
            <w:r>
              <w:rPr>
                <w:spacing w:val="-1"/>
                <w:w w:val="90"/>
                <w:sz w:val="16"/>
              </w:rPr>
              <w:t> </w:t>
            </w:r>
            <w:r>
              <w:rPr>
                <w:w w:val="90"/>
                <w:sz w:val="16"/>
              </w:rPr>
              <w:t>bronchoscopy</w:t>
            </w:r>
            <w:r>
              <w:rPr>
                <w:spacing w:val="-2"/>
                <w:w w:val="90"/>
                <w:sz w:val="16"/>
              </w:rPr>
              <w:t> </w:t>
            </w:r>
            <w:r>
              <w:rPr>
                <w:w w:val="90"/>
                <w:sz w:val="16"/>
              </w:rPr>
              <w:t>procedures</w:t>
            </w:r>
            <w:r>
              <w:rPr>
                <w:spacing w:val="-2"/>
                <w:w w:val="90"/>
                <w:sz w:val="16"/>
              </w:rPr>
              <w:t> </w:t>
            </w:r>
            <w:r>
              <w:rPr>
                <w:w w:val="90"/>
                <w:sz w:val="16"/>
              </w:rPr>
              <w:t>maintained</w:t>
            </w:r>
            <w:r>
              <w:rPr>
                <w:spacing w:val="-3"/>
                <w:w w:val="90"/>
                <w:sz w:val="16"/>
              </w:rPr>
              <w:t> </w:t>
            </w:r>
            <w:r>
              <w:rPr>
                <w:w w:val="90"/>
                <w:sz w:val="16"/>
              </w:rPr>
              <w:t>in</w:t>
            </w:r>
            <w:r>
              <w:rPr>
                <w:spacing w:val="-1"/>
                <w:w w:val="90"/>
                <w:sz w:val="16"/>
              </w:rPr>
              <w:t> </w:t>
            </w:r>
            <w:r>
              <w:rPr>
                <w:w w:val="90"/>
                <w:sz w:val="16"/>
              </w:rPr>
              <w:t>medical</w:t>
            </w:r>
            <w:r>
              <w:rPr>
                <w:spacing w:val="-2"/>
                <w:w w:val="90"/>
                <w:sz w:val="16"/>
              </w:rPr>
              <w:t> records?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5"/>
              <w:ind w:left="19" w:right="4"/>
              <w:jc w:val="center"/>
              <w:rPr>
                <w:sz w:val="16"/>
              </w:rPr>
            </w:pPr>
            <w:r>
              <w:rPr>
                <w:spacing w:val="-10"/>
                <w:sz w:val="16"/>
              </w:rPr>
              <w:t>5</w:t>
            </w:r>
          </w:p>
        </w:tc>
        <w:tc>
          <w:tcPr>
            <w:tcW w:w="1176" w:type="dxa"/>
            <w:tcBorders>
              <w:top w:val="single" w:sz="8" w:space="0" w:color="575757"/>
              <w:bottom w:val="single" w:sz="8" w:space="0" w:color="575757"/>
            </w:tcBorders>
          </w:tcPr>
          <w:p>
            <w:pPr>
              <w:pStyle w:val="TableParagraph"/>
              <w:spacing w:before="55"/>
              <w:ind w:left="9" w:right="3"/>
              <w:jc w:val="center"/>
              <w:rPr>
                <w:sz w:val="16"/>
              </w:rPr>
            </w:pPr>
            <w:r>
              <w:rPr>
                <w:spacing w:val="-2"/>
                <w:sz w:val="16"/>
              </w:rPr>
              <w:t>COP.8.a</w:t>
            </w:r>
          </w:p>
        </w:tc>
        <w:tc>
          <w:tcPr>
            <w:tcW w:w="7164" w:type="dxa"/>
            <w:tcBorders>
              <w:top w:val="single" w:sz="8" w:space="0" w:color="575757"/>
              <w:bottom w:val="single" w:sz="8" w:space="0" w:color="575757"/>
            </w:tcBorders>
          </w:tcPr>
          <w:p>
            <w:pPr>
              <w:pStyle w:val="TableParagraph"/>
              <w:spacing w:before="55"/>
              <w:ind w:left="274"/>
              <w:rPr>
                <w:sz w:val="16"/>
              </w:rPr>
            </w:pPr>
            <w:r>
              <w:rPr>
                <w:w w:val="90"/>
                <w:sz w:val="16"/>
              </w:rPr>
              <w:t>Are</w:t>
            </w:r>
            <w:r>
              <w:rPr>
                <w:spacing w:val="-2"/>
                <w:sz w:val="16"/>
              </w:rPr>
              <w:t> </w:t>
            </w:r>
            <w:r>
              <w:rPr>
                <w:w w:val="90"/>
                <w:sz w:val="16"/>
              </w:rPr>
              <w:t>bronchoscopy</w:t>
            </w:r>
            <w:r>
              <w:rPr>
                <w:sz w:val="16"/>
              </w:rPr>
              <w:t> </w:t>
            </w:r>
            <w:r>
              <w:rPr>
                <w:w w:val="90"/>
                <w:sz w:val="16"/>
              </w:rPr>
              <w:t>procedures</w:t>
            </w:r>
            <w:r>
              <w:rPr>
                <w:spacing w:val="-1"/>
                <w:sz w:val="16"/>
              </w:rPr>
              <w:t> </w:t>
            </w:r>
            <w:r>
              <w:rPr>
                <w:w w:val="90"/>
                <w:sz w:val="16"/>
              </w:rPr>
              <w:t>conducted</w:t>
            </w:r>
            <w:r>
              <w:rPr>
                <w:spacing w:val="-1"/>
                <w:sz w:val="16"/>
              </w:rPr>
              <w:t> </w:t>
            </w:r>
            <w:r>
              <w:rPr>
                <w:w w:val="90"/>
                <w:sz w:val="16"/>
              </w:rPr>
              <w:t>in</w:t>
            </w:r>
            <w:r>
              <w:rPr>
                <w:spacing w:val="-1"/>
                <w:sz w:val="16"/>
              </w:rPr>
              <w:t> </w:t>
            </w:r>
            <w:r>
              <w:rPr>
                <w:w w:val="90"/>
                <w:sz w:val="16"/>
              </w:rPr>
              <w:t>a</w:t>
            </w:r>
            <w:r>
              <w:rPr>
                <w:spacing w:val="2"/>
                <w:sz w:val="16"/>
              </w:rPr>
              <w:t> </w:t>
            </w:r>
            <w:r>
              <w:rPr>
                <w:w w:val="90"/>
                <w:sz w:val="16"/>
              </w:rPr>
              <w:t>designated</w:t>
            </w:r>
            <w:r>
              <w:rPr>
                <w:spacing w:val="-1"/>
                <w:sz w:val="16"/>
              </w:rPr>
              <w:t> </w:t>
            </w:r>
            <w:r>
              <w:rPr>
                <w:w w:val="90"/>
                <w:sz w:val="16"/>
              </w:rPr>
              <w:t>room</w:t>
            </w:r>
            <w:r>
              <w:rPr>
                <w:spacing w:val="2"/>
                <w:sz w:val="16"/>
              </w:rPr>
              <w:t> </w:t>
            </w:r>
            <w:r>
              <w:rPr>
                <w:w w:val="90"/>
                <w:sz w:val="16"/>
              </w:rPr>
              <w:t>as</w:t>
            </w:r>
            <w:r>
              <w:rPr>
                <w:spacing w:val="-1"/>
                <w:sz w:val="16"/>
              </w:rPr>
              <w:t> </w:t>
            </w:r>
            <w:r>
              <w:rPr>
                <w:w w:val="90"/>
                <w:sz w:val="16"/>
              </w:rPr>
              <w:t>per</w:t>
            </w:r>
            <w:r>
              <w:rPr>
                <w:spacing w:val="2"/>
                <w:sz w:val="16"/>
              </w:rPr>
              <w:t> </w:t>
            </w:r>
            <w:r>
              <w:rPr>
                <w:w w:val="90"/>
                <w:sz w:val="16"/>
              </w:rPr>
              <w:t>written</w:t>
            </w:r>
            <w:r>
              <w:rPr>
                <w:spacing w:val="-1"/>
                <w:w w:val="90"/>
                <w:sz w:val="16"/>
              </w:rPr>
              <w:t> </w:t>
            </w:r>
            <w:r>
              <w:rPr>
                <w:w w:val="90"/>
                <w:sz w:val="16"/>
              </w:rPr>
              <w:t>policies</w:t>
            </w:r>
            <w:r>
              <w:rPr>
                <w:spacing w:val="-1"/>
                <w:sz w:val="16"/>
              </w:rPr>
              <w:t> </w:t>
            </w:r>
            <w:r>
              <w:rPr>
                <w:w w:val="90"/>
                <w:sz w:val="16"/>
              </w:rPr>
              <w:t>and</w:t>
            </w:r>
            <w:r>
              <w:rPr>
                <w:spacing w:val="-2"/>
                <w:sz w:val="16"/>
              </w:rPr>
              <w:t> </w:t>
            </w:r>
            <w:r>
              <w:rPr>
                <w:spacing w:val="-2"/>
                <w:w w:val="90"/>
                <w:sz w:val="16"/>
              </w:rPr>
              <w:t>protocols?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6</w:t>
            </w:r>
          </w:p>
        </w:tc>
        <w:tc>
          <w:tcPr>
            <w:tcW w:w="1176" w:type="dxa"/>
            <w:tcBorders>
              <w:top w:val="single" w:sz="8" w:space="0" w:color="575757"/>
              <w:bottom w:val="single" w:sz="8" w:space="0" w:color="575757"/>
            </w:tcBorders>
          </w:tcPr>
          <w:p>
            <w:pPr>
              <w:pStyle w:val="TableParagraph"/>
              <w:spacing w:before="54"/>
              <w:ind w:left="9" w:right="1"/>
              <w:jc w:val="center"/>
              <w:rPr>
                <w:sz w:val="16"/>
              </w:rPr>
            </w:pPr>
            <w:r>
              <w:rPr>
                <w:spacing w:val="-2"/>
                <w:sz w:val="16"/>
              </w:rPr>
              <w:t>COP.2.c</w:t>
            </w:r>
          </w:p>
        </w:tc>
        <w:tc>
          <w:tcPr>
            <w:tcW w:w="7164" w:type="dxa"/>
            <w:tcBorders>
              <w:top w:val="single" w:sz="8" w:space="0" w:color="575757"/>
              <w:bottom w:val="single" w:sz="8" w:space="0" w:color="575757"/>
            </w:tcBorders>
          </w:tcPr>
          <w:p>
            <w:pPr>
              <w:pStyle w:val="TableParagraph"/>
              <w:spacing w:before="54"/>
              <w:ind w:left="459"/>
              <w:rPr>
                <w:sz w:val="16"/>
              </w:rPr>
            </w:pPr>
            <w:r>
              <w:rPr>
                <w:w w:val="85"/>
                <w:sz w:val="16"/>
              </w:rPr>
              <w:t>Are</w:t>
            </w:r>
            <w:r>
              <w:rPr>
                <w:spacing w:val="15"/>
                <w:sz w:val="16"/>
              </w:rPr>
              <w:t> </w:t>
            </w:r>
            <w:r>
              <w:rPr>
                <w:w w:val="85"/>
                <w:sz w:val="16"/>
              </w:rPr>
              <w:t>functional</w:t>
            </w:r>
            <w:r>
              <w:rPr>
                <w:spacing w:val="17"/>
                <w:sz w:val="16"/>
              </w:rPr>
              <w:t> </w:t>
            </w:r>
            <w:r>
              <w:rPr>
                <w:w w:val="85"/>
                <w:sz w:val="16"/>
              </w:rPr>
              <w:t>defibrillator</w:t>
            </w:r>
            <w:r>
              <w:rPr>
                <w:spacing w:val="19"/>
                <w:sz w:val="16"/>
              </w:rPr>
              <w:t> </w:t>
            </w:r>
            <w:r>
              <w:rPr>
                <w:w w:val="85"/>
                <w:sz w:val="16"/>
              </w:rPr>
              <w:t>and</w:t>
            </w:r>
            <w:r>
              <w:rPr>
                <w:spacing w:val="16"/>
                <w:sz w:val="16"/>
              </w:rPr>
              <w:t> </w:t>
            </w:r>
            <w:r>
              <w:rPr>
                <w:w w:val="85"/>
                <w:sz w:val="16"/>
              </w:rPr>
              <w:t>resuscitation</w:t>
            </w:r>
            <w:r>
              <w:rPr>
                <w:spacing w:val="17"/>
                <w:sz w:val="16"/>
              </w:rPr>
              <w:t> </w:t>
            </w:r>
            <w:r>
              <w:rPr>
                <w:w w:val="85"/>
                <w:sz w:val="16"/>
              </w:rPr>
              <w:t>equipment</w:t>
            </w:r>
            <w:r>
              <w:rPr>
                <w:spacing w:val="19"/>
                <w:sz w:val="16"/>
              </w:rPr>
              <w:t> </w:t>
            </w:r>
            <w:r>
              <w:rPr>
                <w:w w:val="85"/>
                <w:sz w:val="16"/>
              </w:rPr>
              <w:t>available</w:t>
            </w:r>
            <w:r>
              <w:rPr>
                <w:spacing w:val="16"/>
                <w:sz w:val="16"/>
              </w:rPr>
              <w:t> </w:t>
            </w:r>
            <w:r>
              <w:rPr>
                <w:w w:val="85"/>
                <w:sz w:val="16"/>
              </w:rPr>
              <w:t>within</w:t>
            </w:r>
            <w:r>
              <w:rPr>
                <w:spacing w:val="9"/>
                <w:sz w:val="16"/>
              </w:rPr>
              <w:t> </w:t>
            </w:r>
            <w:r>
              <w:rPr>
                <w:w w:val="85"/>
                <w:sz w:val="16"/>
              </w:rPr>
              <w:t>the</w:t>
            </w:r>
            <w:r>
              <w:rPr>
                <w:spacing w:val="15"/>
                <w:sz w:val="16"/>
              </w:rPr>
              <w:t> </w:t>
            </w:r>
            <w:r>
              <w:rPr>
                <w:w w:val="85"/>
                <w:sz w:val="16"/>
              </w:rPr>
              <w:t>bronchoscopy</w:t>
            </w:r>
            <w:r>
              <w:rPr>
                <w:spacing w:val="17"/>
                <w:sz w:val="16"/>
              </w:rPr>
              <w:t> </w:t>
            </w:r>
            <w:r>
              <w:rPr>
                <w:spacing w:val="-2"/>
                <w:w w:val="85"/>
                <w:sz w:val="16"/>
              </w:rPr>
              <w:t>suite?</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7</w:t>
            </w:r>
          </w:p>
        </w:tc>
        <w:tc>
          <w:tcPr>
            <w:tcW w:w="1176" w:type="dxa"/>
            <w:tcBorders>
              <w:top w:val="single" w:sz="8" w:space="0" w:color="575757"/>
              <w:bottom w:val="single" w:sz="8" w:space="0" w:color="575757"/>
            </w:tcBorders>
          </w:tcPr>
          <w:p>
            <w:pPr>
              <w:pStyle w:val="TableParagraph"/>
              <w:spacing w:before="54"/>
              <w:ind w:left="9" w:right="6"/>
              <w:jc w:val="center"/>
              <w:rPr>
                <w:sz w:val="16"/>
              </w:rPr>
            </w:pPr>
            <w:r>
              <w:rPr>
                <w:spacing w:val="-2"/>
                <w:sz w:val="16"/>
              </w:rPr>
              <w:t>MOM.2.b</w:t>
            </w:r>
          </w:p>
        </w:tc>
        <w:tc>
          <w:tcPr>
            <w:tcW w:w="7164" w:type="dxa"/>
            <w:tcBorders>
              <w:top w:val="single" w:sz="8" w:space="0" w:color="575757"/>
              <w:bottom w:val="single" w:sz="8" w:space="0" w:color="575757"/>
            </w:tcBorders>
          </w:tcPr>
          <w:p>
            <w:pPr>
              <w:pStyle w:val="TableParagraph"/>
              <w:spacing w:before="54"/>
              <w:ind w:left="444"/>
              <w:rPr>
                <w:sz w:val="16"/>
              </w:rPr>
            </w:pPr>
            <w:r>
              <w:rPr>
                <w:w w:val="90"/>
                <w:sz w:val="16"/>
              </w:rPr>
              <w:t>Are</w:t>
            </w:r>
            <w:r>
              <w:rPr>
                <w:spacing w:val="-4"/>
                <w:sz w:val="16"/>
              </w:rPr>
              <w:t> </w:t>
            </w:r>
            <w:r>
              <w:rPr>
                <w:w w:val="90"/>
                <w:sz w:val="16"/>
              </w:rPr>
              <w:t>high-risk</w:t>
            </w:r>
            <w:r>
              <w:rPr>
                <w:spacing w:val="-3"/>
                <w:sz w:val="16"/>
              </w:rPr>
              <w:t> </w:t>
            </w:r>
            <w:r>
              <w:rPr>
                <w:w w:val="90"/>
                <w:sz w:val="16"/>
              </w:rPr>
              <w:t>medications</w:t>
            </w:r>
            <w:r>
              <w:rPr>
                <w:spacing w:val="-3"/>
                <w:sz w:val="16"/>
              </w:rPr>
              <w:t> </w:t>
            </w:r>
            <w:r>
              <w:rPr>
                <w:w w:val="90"/>
                <w:sz w:val="16"/>
              </w:rPr>
              <w:t>and</w:t>
            </w:r>
            <w:r>
              <w:rPr>
                <w:spacing w:val="-3"/>
                <w:sz w:val="16"/>
              </w:rPr>
              <w:t> </w:t>
            </w:r>
            <w:r>
              <w:rPr>
                <w:w w:val="90"/>
                <w:sz w:val="16"/>
              </w:rPr>
              <w:t>LASA</w:t>
            </w:r>
            <w:r>
              <w:rPr>
                <w:spacing w:val="-4"/>
                <w:sz w:val="16"/>
              </w:rPr>
              <w:t> </w:t>
            </w:r>
            <w:r>
              <w:rPr>
                <w:w w:val="90"/>
                <w:sz w:val="16"/>
              </w:rPr>
              <w:t>drugs</w:t>
            </w:r>
            <w:r>
              <w:rPr>
                <w:spacing w:val="-3"/>
                <w:sz w:val="16"/>
              </w:rPr>
              <w:t> </w:t>
            </w:r>
            <w:r>
              <w:rPr>
                <w:w w:val="90"/>
                <w:sz w:val="16"/>
              </w:rPr>
              <w:t>identified</w:t>
            </w:r>
            <w:r>
              <w:rPr>
                <w:spacing w:val="-3"/>
                <w:sz w:val="16"/>
              </w:rPr>
              <w:t> </w:t>
            </w:r>
            <w:r>
              <w:rPr>
                <w:w w:val="90"/>
                <w:sz w:val="16"/>
              </w:rPr>
              <w:t>and</w:t>
            </w:r>
            <w:r>
              <w:rPr>
                <w:spacing w:val="-3"/>
                <w:sz w:val="16"/>
              </w:rPr>
              <w:t> </w:t>
            </w:r>
            <w:r>
              <w:rPr>
                <w:w w:val="90"/>
                <w:sz w:val="16"/>
              </w:rPr>
              <w:t>stored</w:t>
            </w:r>
            <w:r>
              <w:rPr>
                <w:spacing w:val="-3"/>
                <w:sz w:val="16"/>
              </w:rPr>
              <w:t> </w:t>
            </w:r>
            <w:r>
              <w:rPr>
                <w:w w:val="90"/>
                <w:sz w:val="16"/>
              </w:rPr>
              <w:t>safely</w:t>
            </w:r>
            <w:r>
              <w:rPr>
                <w:spacing w:val="-2"/>
                <w:sz w:val="16"/>
              </w:rPr>
              <w:t> </w:t>
            </w:r>
            <w:r>
              <w:rPr>
                <w:w w:val="90"/>
                <w:sz w:val="16"/>
              </w:rPr>
              <w:t>in</w:t>
            </w:r>
            <w:r>
              <w:rPr>
                <w:spacing w:val="-2"/>
                <w:sz w:val="16"/>
              </w:rPr>
              <w:t> </w:t>
            </w:r>
            <w:r>
              <w:rPr>
                <w:w w:val="90"/>
                <w:sz w:val="16"/>
              </w:rPr>
              <w:t>the</w:t>
            </w:r>
            <w:r>
              <w:rPr>
                <w:spacing w:val="-3"/>
                <w:sz w:val="16"/>
              </w:rPr>
              <w:t> </w:t>
            </w:r>
            <w:r>
              <w:rPr>
                <w:w w:val="90"/>
                <w:sz w:val="16"/>
              </w:rPr>
              <w:t>bronchoscopy</w:t>
            </w:r>
            <w:r>
              <w:rPr>
                <w:spacing w:val="-2"/>
                <w:sz w:val="16"/>
              </w:rPr>
              <w:t> </w:t>
            </w:r>
            <w:r>
              <w:rPr>
                <w:spacing w:val="-4"/>
                <w:w w:val="90"/>
                <w:sz w:val="16"/>
              </w:rPr>
              <w:t>area?</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56" w:type="dxa"/>
            <w:tcBorders>
              <w:top w:val="single" w:sz="8" w:space="0" w:color="575757"/>
              <w:bottom w:val="single" w:sz="8" w:space="0" w:color="575757"/>
            </w:tcBorders>
          </w:tcPr>
          <w:p>
            <w:pPr>
              <w:pStyle w:val="TableParagraph"/>
              <w:spacing w:before="89"/>
              <w:ind w:left="19" w:right="4"/>
              <w:jc w:val="center"/>
              <w:rPr>
                <w:sz w:val="16"/>
              </w:rPr>
            </w:pPr>
            <w:r>
              <w:rPr>
                <w:spacing w:val="-10"/>
                <w:sz w:val="16"/>
              </w:rPr>
              <w:t>8</w:t>
            </w:r>
          </w:p>
        </w:tc>
        <w:tc>
          <w:tcPr>
            <w:tcW w:w="1176" w:type="dxa"/>
            <w:tcBorders>
              <w:top w:val="single" w:sz="8" w:space="0" w:color="575757"/>
              <w:bottom w:val="single" w:sz="8" w:space="0" w:color="575757"/>
            </w:tcBorders>
          </w:tcPr>
          <w:p>
            <w:pPr>
              <w:pStyle w:val="TableParagraph"/>
              <w:spacing w:before="89"/>
              <w:ind w:left="9" w:right="6"/>
              <w:jc w:val="center"/>
              <w:rPr>
                <w:sz w:val="16"/>
              </w:rPr>
            </w:pPr>
            <w:r>
              <w:rPr>
                <w:spacing w:val="-2"/>
                <w:sz w:val="16"/>
              </w:rPr>
              <w:t>MOM.7.b</w:t>
            </w:r>
          </w:p>
        </w:tc>
        <w:tc>
          <w:tcPr>
            <w:tcW w:w="7164" w:type="dxa"/>
            <w:tcBorders>
              <w:top w:val="single" w:sz="8" w:space="0" w:color="575757"/>
              <w:bottom w:val="single" w:sz="8" w:space="0" w:color="575757"/>
            </w:tcBorders>
          </w:tcPr>
          <w:p>
            <w:pPr>
              <w:pStyle w:val="TableParagraph"/>
              <w:spacing w:line="186" w:lineRule="exact"/>
              <w:ind w:left="2540" w:hanging="2331"/>
              <w:rPr>
                <w:sz w:val="16"/>
              </w:rPr>
            </w:pPr>
            <w:r>
              <w:rPr>
                <w:w w:val="85"/>
                <w:sz w:val="16"/>
              </w:rPr>
              <w:t>Is patient</w:t>
            </w:r>
            <w:r>
              <w:rPr>
                <w:sz w:val="16"/>
              </w:rPr>
              <w:t> </w:t>
            </w:r>
            <w:r>
              <w:rPr>
                <w:w w:val="85"/>
                <w:sz w:val="16"/>
              </w:rPr>
              <w:t>and family counselling</w:t>
            </w:r>
            <w:r>
              <w:rPr>
                <w:sz w:val="16"/>
              </w:rPr>
              <w:t> </w:t>
            </w:r>
            <w:r>
              <w:rPr>
                <w:w w:val="85"/>
                <w:sz w:val="16"/>
              </w:rPr>
              <w:t>documented for therapeutic bronchoscopic interventions (e.g., stenting,</w:t>
            </w:r>
            <w:r>
              <w:rPr>
                <w:spacing w:val="80"/>
                <w:sz w:val="16"/>
              </w:rPr>
              <w:t> </w:t>
            </w:r>
            <w:r>
              <w:rPr>
                <w:spacing w:val="-2"/>
                <w:sz w:val="16"/>
              </w:rPr>
              <w:t>biopsies,</w:t>
            </w:r>
            <w:r>
              <w:rPr>
                <w:spacing w:val="-11"/>
                <w:sz w:val="16"/>
              </w:rPr>
              <w:t> </w:t>
            </w:r>
            <w:r>
              <w:rPr>
                <w:spacing w:val="-2"/>
                <w:sz w:val="16"/>
              </w:rPr>
              <w:t>advanced</w:t>
            </w:r>
            <w:r>
              <w:rPr>
                <w:spacing w:val="-10"/>
                <w:sz w:val="16"/>
              </w:rPr>
              <w:t> </w:t>
            </w:r>
            <w:r>
              <w:rPr>
                <w:spacing w:val="-2"/>
                <w:sz w:val="16"/>
              </w:rPr>
              <w:t>procedures)?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68" w:hRule="atLeast"/>
        </w:trPr>
        <w:tc>
          <w:tcPr>
            <w:tcW w:w="656" w:type="dxa"/>
            <w:tcBorders>
              <w:top w:val="single" w:sz="8" w:space="0" w:color="575757"/>
              <w:bottom w:val="single" w:sz="8" w:space="0" w:color="575757"/>
            </w:tcBorders>
          </w:tcPr>
          <w:p>
            <w:pPr>
              <w:pStyle w:val="TableParagraph"/>
              <w:spacing w:before="87"/>
              <w:ind w:left="19" w:right="4"/>
              <w:jc w:val="center"/>
              <w:rPr>
                <w:sz w:val="16"/>
              </w:rPr>
            </w:pPr>
            <w:r>
              <w:rPr>
                <w:spacing w:val="-10"/>
                <w:sz w:val="16"/>
              </w:rPr>
              <w:t>9</w:t>
            </w:r>
          </w:p>
        </w:tc>
        <w:tc>
          <w:tcPr>
            <w:tcW w:w="1176" w:type="dxa"/>
            <w:tcBorders>
              <w:top w:val="single" w:sz="8" w:space="0" w:color="575757"/>
              <w:bottom w:val="single" w:sz="8" w:space="0" w:color="575757"/>
            </w:tcBorders>
          </w:tcPr>
          <w:p>
            <w:pPr>
              <w:pStyle w:val="TableParagraph"/>
              <w:spacing w:before="87"/>
              <w:ind w:left="9" w:right="6"/>
              <w:jc w:val="center"/>
              <w:rPr>
                <w:sz w:val="16"/>
              </w:rPr>
            </w:pPr>
            <w:r>
              <w:rPr>
                <w:spacing w:val="-2"/>
                <w:sz w:val="16"/>
              </w:rPr>
              <w:t>MOM.7.c</w:t>
            </w:r>
          </w:p>
        </w:tc>
        <w:tc>
          <w:tcPr>
            <w:tcW w:w="7164" w:type="dxa"/>
            <w:tcBorders>
              <w:top w:val="single" w:sz="8" w:space="0" w:color="575757"/>
              <w:bottom w:val="single" w:sz="8" w:space="0" w:color="575757"/>
            </w:tcBorders>
          </w:tcPr>
          <w:p>
            <w:pPr>
              <w:pStyle w:val="TableParagraph"/>
              <w:spacing w:line="183" w:lineRule="exact"/>
              <w:ind w:right="11"/>
              <w:jc w:val="center"/>
              <w:rPr>
                <w:sz w:val="16"/>
              </w:rPr>
            </w:pPr>
            <w:r>
              <w:rPr>
                <w:w w:val="90"/>
                <w:sz w:val="16"/>
              </w:rPr>
              <w:t>Are</w:t>
            </w:r>
            <w:r>
              <w:rPr>
                <w:spacing w:val="-2"/>
                <w:w w:val="90"/>
                <w:sz w:val="16"/>
              </w:rPr>
              <w:t> </w:t>
            </w:r>
            <w:r>
              <w:rPr>
                <w:w w:val="90"/>
                <w:sz w:val="16"/>
              </w:rPr>
              <w:t>batch</w:t>
            </w:r>
            <w:r>
              <w:rPr>
                <w:spacing w:val="-1"/>
                <w:w w:val="90"/>
                <w:sz w:val="16"/>
              </w:rPr>
              <w:t> </w:t>
            </w:r>
            <w:r>
              <w:rPr>
                <w:w w:val="90"/>
                <w:sz w:val="16"/>
              </w:rPr>
              <w:t>and</w:t>
            </w:r>
            <w:r>
              <w:rPr>
                <w:spacing w:val="-2"/>
                <w:w w:val="90"/>
                <w:sz w:val="16"/>
              </w:rPr>
              <w:t> </w:t>
            </w:r>
            <w:r>
              <w:rPr>
                <w:w w:val="90"/>
                <w:sz w:val="16"/>
              </w:rPr>
              <w:t>serial</w:t>
            </w:r>
            <w:r>
              <w:rPr>
                <w:spacing w:val="-1"/>
                <w:w w:val="90"/>
                <w:sz w:val="16"/>
              </w:rPr>
              <w:t> </w:t>
            </w:r>
            <w:r>
              <w:rPr>
                <w:w w:val="90"/>
                <w:sz w:val="16"/>
              </w:rPr>
              <w:t>numbers</w:t>
            </w:r>
            <w:r>
              <w:rPr>
                <w:spacing w:val="-2"/>
                <w:w w:val="90"/>
                <w:sz w:val="16"/>
              </w:rPr>
              <w:t> </w:t>
            </w:r>
            <w:r>
              <w:rPr>
                <w:w w:val="90"/>
                <w:sz w:val="16"/>
              </w:rPr>
              <w:t>of</w:t>
            </w:r>
            <w:r>
              <w:rPr>
                <w:spacing w:val="-1"/>
                <w:w w:val="90"/>
                <w:sz w:val="16"/>
              </w:rPr>
              <w:t> </w:t>
            </w:r>
            <w:r>
              <w:rPr>
                <w:w w:val="90"/>
                <w:sz w:val="16"/>
              </w:rPr>
              <w:t>bronchial</w:t>
            </w:r>
            <w:r>
              <w:rPr>
                <w:spacing w:val="-1"/>
                <w:w w:val="90"/>
                <w:sz w:val="16"/>
              </w:rPr>
              <w:t> </w:t>
            </w:r>
            <w:r>
              <w:rPr>
                <w:w w:val="90"/>
                <w:sz w:val="16"/>
              </w:rPr>
              <w:t>stents</w:t>
            </w:r>
            <w:r>
              <w:rPr>
                <w:spacing w:val="-6"/>
                <w:w w:val="90"/>
                <w:sz w:val="16"/>
              </w:rPr>
              <w:t> </w:t>
            </w:r>
            <w:r>
              <w:rPr>
                <w:w w:val="90"/>
                <w:sz w:val="16"/>
              </w:rPr>
              <w:t>or</w:t>
            </w:r>
            <w:r>
              <w:rPr>
                <w:spacing w:val="-4"/>
                <w:sz w:val="16"/>
              </w:rPr>
              <w:t> </w:t>
            </w:r>
            <w:r>
              <w:rPr>
                <w:w w:val="90"/>
                <w:sz w:val="16"/>
              </w:rPr>
              <w:t>other</w:t>
            </w:r>
            <w:r>
              <w:rPr>
                <w:spacing w:val="-4"/>
                <w:sz w:val="16"/>
              </w:rPr>
              <w:t> </w:t>
            </w:r>
            <w:r>
              <w:rPr>
                <w:w w:val="90"/>
                <w:sz w:val="16"/>
              </w:rPr>
              <w:t>implants</w:t>
            </w:r>
            <w:r>
              <w:rPr>
                <w:spacing w:val="-2"/>
                <w:w w:val="90"/>
                <w:sz w:val="16"/>
              </w:rPr>
              <w:t> </w:t>
            </w:r>
            <w:r>
              <w:rPr>
                <w:w w:val="90"/>
                <w:sz w:val="16"/>
              </w:rPr>
              <w:t>recorded</w:t>
            </w:r>
            <w:r>
              <w:rPr>
                <w:spacing w:val="-2"/>
                <w:w w:val="90"/>
                <w:sz w:val="16"/>
              </w:rPr>
              <w:t> </w:t>
            </w:r>
            <w:r>
              <w:rPr>
                <w:w w:val="90"/>
                <w:sz w:val="16"/>
              </w:rPr>
              <w:t>in</w:t>
            </w:r>
            <w:r>
              <w:rPr>
                <w:spacing w:val="-1"/>
                <w:w w:val="90"/>
                <w:sz w:val="16"/>
              </w:rPr>
              <w:t> </w:t>
            </w:r>
            <w:r>
              <w:rPr>
                <w:w w:val="90"/>
                <w:sz w:val="16"/>
              </w:rPr>
              <w:t>patient</w:t>
            </w:r>
            <w:r>
              <w:rPr>
                <w:spacing w:val="-4"/>
                <w:sz w:val="16"/>
              </w:rPr>
              <w:t> </w:t>
            </w:r>
            <w:r>
              <w:rPr>
                <w:w w:val="90"/>
                <w:sz w:val="16"/>
              </w:rPr>
              <w:t>records,</w:t>
            </w:r>
            <w:r>
              <w:rPr>
                <w:spacing w:val="-1"/>
                <w:w w:val="90"/>
                <w:sz w:val="16"/>
              </w:rPr>
              <w:t> </w:t>
            </w:r>
            <w:r>
              <w:rPr>
                <w:spacing w:val="-2"/>
                <w:w w:val="90"/>
                <w:sz w:val="16"/>
              </w:rPr>
              <w:t>master</w:t>
            </w:r>
          </w:p>
          <w:p>
            <w:pPr>
              <w:pStyle w:val="TableParagraph"/>
              <w:spacing w:line="165" w:lineRule="exact"/>
              <w:ind w:left="11" w:right="11"/>
              <w:jc w:val="center"/>
              <w:rPr>
                <w:sz w:val="16"/>
              </w:rPr>
            </w:pPr>
            <w:r>
              <w:rPr>
                <w:w w:val="90"/>
                <w:sz w:val="16"/>
              </w:rPr>
              <w:t>logbook,</w:t>
            </w:r>
            <w:r>
              <w:rPr>
                <w:spacing w:val="-3"/>
                <w:sz w:val="16"/>
              </w:rPr>
              <w:t> </w:t>
            </w:r>
            <w:r>
              <w:rPr>
                <w:w w:val="90"/>
                <w:sz w:val="16"/>
              </w:rPr>
              <w:t>and</w:t>
            </w:r>
            <w:r>
              <w:rPr>
                <w:spacing w:val="-4"/>
                <w:sz w:val="16"/>
              </w:rPr>
              <w:t> </w:t>
            </w:r>
            <w:r>
              <w:rPr>
                <w:w w:val="90"/>
                <w:sz w:val="16"/>
              </w:rPr>
              <w:t>discharge</w:t>
            </w:r>
            <w:r>
              <w:rPr>
                <w:spacing w:val="-4"/>
                <w:sz w:val="16"/>
              </w:rPr>
              <w:t> </w:t>
            </w:r>
            <w:r>
              <w:rPr>
                <w:w w:val="90"/>
                <w:sz w:val="16"/>
              </w:rPr>
              <w:t>summary</w:t>
            </w:r>
            <w:r>
              <w:rPr>
                <w:spacing w:val="-4"/>
                <w:w w:val="90"/>
                <w:sz w:val="16"/>
              </w:rPr>
              <w:t> </w:t>
            </w:r>
            <w:r>
              <w:rPr>
                <w:w w:val="90"/>
                <w:sz w:val="16"/>
              </w:rPr>
              <w:t>where</w:t>
            </w:r>
            <w:r>
              <w:rPr>
                <w:spacing w:val="-4"/>
                <w:sz w:val="16"/>
              </w:rPr>
              <w:t> </w:t>
            </w:r>
            <w:r>
              <w:rPr>
                <w:spacing w:val="-2"/>
                <w:w w:val="90"/>
                <w:sz w:val="16"/>
              </w:rPr>
              <w:t>applicable?</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5"/>
                <w:sz w:val="16"/>
              </w:rPr>
              <w:t>10</w:t>
            </w:r>
          </w:p>
        </w:tc>
        <w:tc>
          <w:tcPr>
            <w:tcW w:w="1176" w:type="dxa"/>
            <w:tcBorders>
              <w:top w:val="single" w:sz="8" w:space="0" w:color="575757"/>
              <w:bottom w:val="single" w:sz="8" w:space="0" w:color="575757"/>
            </w:tcBorders>
          </w:tcPr>
          <w:p>
            <w:pPr>
              <w:pStyle w:val="TableParagraph"/>
              <w:spacing w:before="59"/>
              <w:ind w:left="10" w:right="1"/>
              <w:jc w:val="center"/>
              <w:rPr>
                <w:sz w:val="16"/>
              </w:rPr>
            </w:pPr>
            <w:r>
              <w:rPr>
                <w:spacing w:val="-2"/>
                <w:sz w:val="16"/>
              </w:rPr>
              <w:t>IPC.2.d</w:t>
            </w:r>
          </w:p>
        </w:tc>
        <w:tc>
          <w:tcPr>
            <w:tcW w:w="7164" w:type="dxa"/>
            <w:tcBorders>
              <w:top w:val="single" w:sz="8" w:space="0" w:color="575757"/>
              <w:bottom w:val="single" w:sz="8" w:space="0" w:color="575757"/>
            </w:tcBorders>
          </w:tcPr>
          <w:p>
            <w:pPr>
              <w:pStyle w:val="TableParagraph"/>
              <w:spacing w:before="59"/>
              <w:ind w:left="134"/>
              <w:rPr>
                <w:sz w:val="16"/>
              </w:rPr>
            </w:pPr>
            <w:r>
              <w:rPr>
                <w:w w:val="90"/>
                <w:sz w:val="16"/>
              </w:rPr>
              <w:t>Are</w:t>
            </w:r>
            <w:r>
              <w:rPr>
                <w:spacing w:val="-8"/>
                <w:w w:val="90"/>
                <w:sz w:val="16"/>
              </w:rPr>
              <w:t> </w:t>
            </w:r>
            <w:r>
              <w:rPr>
                <w:w w:val="90"/>
                <w:sz w:val="16"/>
              </w:rPr>
              <w:t>written</w:t>
            </w:r>
            <w:r>
              <w:rPr>
                <w:spacing w:val="-4"/>
                <w:w w:val="90"/>
                <w:sz w:val="16"/>
              </w:rPr>
              <w:t> </w:t>
            </w:r>
            <w:r>
              <w:rPr>
                <w:w w:val="90"/>
                <w:sz w:val="16"/>
              </w:rPr>
              <w:t>sterilisation</w:t>
            </w:r>
            <w:r>
              <w:rPr>
                <w:spacing w:val="-7"/>
                <w:w w:val="90"/>
                <w:sz w:val="16"/>
              </w:rPr>
              <w:t> </w:t>
            </w:r>
            <w:r>
              <w:rPr>
                <w:w w:val="90"/>
                <w:sz w:val="16"/>
              </w:rPr>
              <w:t>and</w:t>
            </w:r>
            <w:r>
              <w:rPr>
                <w:spacing w:val="-6"/>
                <w:w w:val="90"/>
                <w:sz w:val="16"/>
              </w:rPr>
              <w:t> </w:t>
            </w:r>
            <w:r>
              <w:rPr>
                <w:w w:val="90"/>
                <w:sz w:val="16"/>
              </w:rPr>
              <w:t>high-level</w:t>
            </w:r>
            <w:r>
              <w:rPr>
                <w:spacing w:val="-4"/>
                <w:w w:val="90"/>
                <w:sz w:val="16"/>
              </w:rPr>
              <w:t> </w:t>
            </w:r>
            <w:r>
              <w:rPr>
                <w:w w:val="90"/>
                <w:sz w:val="16"/>
              </w:rPr>
              <w:t>disinfection</w:t>
            </w:r>
            <w:r>
              <w:rPr>
                <w:spacing w:val="-5"/>
                <w:w w:val="90"/>
                <w:sz w:val="16"/>
              </w:rPr>
              <w:t> </w:t>
            </w:r>
            <w:r>
              <w:rPr>
                <w:w w:val="90"/>
                <w:sz w:val="16"/>
              </w:rPr>
              <w:t>protocols</w:t>
            </w:r>
            <w:r>
              <w:rPr>
                <w:spacing w:val="-5"/>
                <w:w w:val="90"/>
                <w:sz w:val="16"/>
              </w:rPr>
              <w:t> </w:t>
            </w:r>
            <w:r>
              <w:rPr>
                <w:w w:val="90"/>
                <w:sz w:val="16"/>
              </w:rPr>
              <w:t>available</w:t>
            </w:r>
            <w:r>
              <w:rPr>
                <w:spacing w:val="-5"/>
                <w:w w:val="90"/>
                <w:sz w:val="16"/>
              </w:rPr>
              <w:t> </w:t>
            </w:r>
            <w:r>
              <w:rPr>
                <w:w w:val="90"/>
                <w:sz w:val="16"/>
              </w:rPr>
              <w:t>for</w:t>
            </w:r>
            <w:r>
              <w:rPr>
                <w:spacing w:val="-3"/>
                <w:w w:val="90"/>
                <w:sz w:val="16"/>
              </w:rPr>
              <w:t> </w:t>
            </w:r>
            <w:r>
              <w:rPr>
                <w:w w:val="90"/>
                <w:sz w:val="16"/>
              </w:rPr>
              <w:t>bronchoscopes</w:t>
            </w:r>
            <w:r>
              <w:rPr>
                <w:spacing w:val="-5"/>
                <w:w w:val="90"/>
                <w:sz w:val="16"/>
              </w:rPr>
              <w:t> </w:t>
            </w:r>
            <w:r>
              <w:rPr>
                <w:w w:val="90"/>
                <w:sz w:val="16"/>
              </w:rPr>
              <w:t>and</w:t>
            </w:r>
            <w:r>
              <w:rPr>
                <w:spacing w:val="-6"/>
                <w:w w:val="90"/>
                <w:sz w:val="16"/>
              </w:rPr>
              <w:t> </w:t>
            </w:r>
            <w:r>
              <w:rPr>
                <w:spacing w:val="-2"/>
                <w:w w:val="90"/>
                <w:sz w:val="16"/>
              </w:rPr>
              <w:t>accessories?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5"/>
                <w:sz w:val="16"/>
              </w:rPr>
              <w:t>11</w:t>
            </w:r>
          </w:p>
        </w:tc>
        <w:tc>
          <w:tcPr>
            <w:tcW w:w="1176" w:type="dxa"/>
            <w:tcBorders>
              <w:top w:val="single" w:sz="8" w:space="0" w:color="575757"/>
              <w:bottom w:val="single" w:sz="8" w:space="0" w:color="575757"/>
            </w:tcBorders>
          </w:tcPr>
          <w:p>
            <w:pPr>
              <w:pStyle w:val="TableParagraph"/>
              <w:spacing w:before="59"/>
              <w:ind w:left="9" w:right="1"/>
              <w:jc w:val="center"/>
              <w:rPr>
                <w:sz w:val="16"/>
              </w:rPr>
            </w:pPr>
            <w:r>
              <w:rPr>
                <w:spacing w:val="-2"/>
                <w:sz w:val="16"/>
              </w:rPr>
              <w:t>IPC.1.b</w:t>
            </w:r>
          </w:p>
        </w:tc>
        <w:tc>
          <w:tcPr>
            <w:tcW w:w="7164" w:type="dxa"/>
            <w:tcBorders>
              <w:top w:val="single" w:sz="8" w:space="0" w:color="575757"/>
              <w:bottom w:val="single" w:sz="8" w:space="0" w:color="575757"/>
            </w:tcBorders>
          </w:tcPr>
          <w:p>
            <w:pPr>
              <w:pStyle w:val="TableParagraph"/>
              <w:spacing w:before="59"/>
              <w:ind w:left="609"/>
              <w:rPr>
                <w:sz w:val="16"/>
              </w:rPr>
            </w:pPr>
            <w:r>
              <w:rPr>
                <w:w w:val="85"/>
                <w:sz w:val="16"/>
              </w:rPr>
              <w:t>Are</w:t>
            </w:r>
            <w:r>
              <w:rPr>
                <w:spacing w:val="12"/>
                <w:sz w:val="16"/>
              </w:rPr>
              <w:t> </w:t>
            </w:r>
            <w:r>
              <w:rPr>
                <w:w w:val="85"/>
                <w:sz w:val="16"/>
              </w:rPr>
              <w:t>hand</w:t>
            </w:r>
            <w:r>
              <w:rPr>
                <w:spacing w:val="13"/>
                <w:sz w:val="16"/>
              </w:rPr>
              <w:t> </w:t>
            </w:r>
            <w:r>
              <w:rPr>
                <w:w w:val="85"/>
                <w:sz w:val="16"/>
              </w:rPr>
              <w:t>hygiene</w:t>
            </w:r>
            <w:r>
              <w:rPr>
                <w:spacing w:val="13"/>
                <w:sz w:val="16"/>
              </w:rPr>
              <w:t> </w:t>
            </w:r>
            <w:r>
              <w:rPr>
                <w:w w:val="85"/>
                <w:sz w:val="16"/>
              </w:rPr>
              <w:t>facilities</w:t>
            </w:r>
            <w:r>
              <w:rPr>
                <w:spacing w:val="12"/>
                <w:sz w:val="16"/>
              </w:rPr>
              <w:t> </w:t>
            </w:r>
            <w:r>
              <w:rPr>
                <w:w w:val="85"/>
                <w:sz w:val="16"/>
              </w:rPr>
              <w:t>available</w:t>
            </w:r>
            <w:r>
              <w:rPr>
                <w:spacing w:val="13"/>
                <w:sz w:val="16"/>
              </w:rPr>
              <w:t> </w:t>
            </w:r>
            <w:r>
              <w:rPr>
                <w:w w:val="85"/>
                <w:sz w:val="16"/>
              </w:rPr>
              <w:t>and</w:t>
            </w:r>
            <w:r>
              <w:rPr>
                <w:spacing w:val="13"/>
                <w:sz w:val="16"/>
              </w:rPr>
              <w:t> </w:t>
            </w:r>
            <w:r>
              <w:rPr>
                <w:w w:val="85"/>
                <w:sz w:val="16"/>
              </w:rPr>
              <w:t>compliance</w:t>
            </w:r>
            <w:r>
              <w:rPr>
                <w:spacing w:val="11"/>
                <w:sz w:val="16"/>
              </w:rPr>
              <w:t> </w:t>
            </w:r>
            <w:r>
              <w:rPr>
                <w:w w:val="85"/>
                <w:sz w:val="16"/>
              </w:rPr>
              <w:t>ensured</w:t>
            </w:r>
            <w:r>
              <w:rPr>
                <w:spacing w:val="13"/>
                <w:sz w:val="16"/>
              </w:rPr>
              <w:t> </w:t>
            </w:r>
            <w:r>
              <w:rPr>
                <w:w w:val="85"/>
                <w:sz w:val="16"/>
              </w:rPr>
              <w:t>within</w:t>
            </w:r>
            <w:r>
              <w:rPr>
                <w:spacing w:val="14"/>
                <w:sz w:val="16"/>
              </w:rPr>
              <w:t> </w:t>
            </w:r>
            <w:r>
              <w:rPr>
                <w:w w:val="85"/>
                <w:sz w:val="16"/>
              </w:rPr>
              <w:t>the</w:t>
            </w:r>
            <w:r>
              <w:rPr>
                <w:spacing w:val="13"/>
                <w:sz w:val="16"/>
              </w:rPr>
              <w:t> </w:t>
            </w:r>
            <w:r>
              <w:rPr>
                <w:w w:val="85"/>
                <w:sz w:val="16"/>
              </w:rPr>
              <w:t>bronchoscopy</w:t>
            </w:r>
            <w:r>
              <w:rPr>
                <w:spacing w:val="14"/>
                <w:sz w:val="16"/>
              </w:rPr>
              <w:t> </w:t>
            </w:r>
            <w:r>
              <w:rPr>
                <w:spacing w:val="-2"/>
                <w:w w:val="85"/>
                <w:sz w:val="16"/>
              </w:rPr>
              <w:t>suite?</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9"/>
              <w:ind w:left="19" w:right="4"/>
              <w:jc w:val="center"/>
              <w:rPr>
                <w:sz w:val="16"/>
              </w:rPr>
            </w:pPr>
            <w:r>
              <w:rPr>
                <w:spacing w:val="-5"/>
                <w:sz w:val="16"/>
              </w:rPr>
              <w:t>12</w:t>
            </w:r>
          </w:p>
        </w:tc>
        <w:tc>
          <w:tcPr>
            <w:tcW w:w="1176" w:type="dxa"/>
            <w:tcBorders>
              <w:top w:val="single" w:sz="8" w:space="0" w:color="575757"/>
              <w:bottom w:val="single" w:sz="8" w:space="0" w:color="575757"/>
            </w:tcBorders>
          </w:tcPr>
          <w:p>
            <w:pPr>
              <w:pStyle w:val="TableParagraph"/>
              <w:spacing w:before="59"/>
              <w:ind w:left="9" w:right="3"/>
              <w:jc w:val="center"/>
              <w:rPr>
                <w:sz w:val="16"/>
              </w:rPr>
            </w:pPr>
            <w:r>
              <w:rPr>
                <w:spacing w:val="-2"/>
                <w:w w:val="95"/>
                <w:sz w:val="16"/>
              </w:rPr>
              <w:t>IPC.2.a</w:t>
            </w:r>
          </w:p>
        </w:tc>
        <w:tc>
          <w:tcPr>
            <w:tcW w:w="7164" w:type="dxa"/>
            <w:tcBorders>
              <w:top w:val="single" w:sz="8" w:space="0" w:color="575757"/>
              <w:bottom w:val="single" w:sz="8" w:space="0" w:color="575757"/>
            </w:tcBorders>
          </w:tcPr>
          <w:p>
            <w:pPr>
              <w:pStyle w:val="TableParagraph"/>
              <w:spacing w:before="59"/>
              <w:ind w:left="569"/>
              <w:rPr>
                <w:sz w:val="16"/>
              </w:rPr>
            </w:pPr>
            <w:r>
              <w:rPr>
                <w:w w:val="90"/>
                <w:sz w:val="16"/>
              </w:rPr>
              <w:t>Is</w:t>
            </w:r>
            <w:r>
              <w:rPr>
                <w:spacing w:val="-3"/>
                <w:w w:val="90"/>
                <w:sz w:val="16"/>
              </w:rPr>
              <w:t> </w:t>
            </w:r>
            <w:r>
              <w:rPr>
                <w:w w:val="90"/>
                <w:sz w:val="16"/>
              </w:rPr>
              <w:t>biomedical</w:t>
            </w:r>
            <w:r>
              <w:rPr>
                <w:spacing w:val="-2"/>
                <w:w w:val="90"/>
                <w:sz w:val="16"/>
              </w:rPr>
              <w:t> </w:t>
            </w:r>
            <w:r>
              <w:rPr>
                <w:w w:val="90"/>
                <w:sz w:val="16"/>
              </w:rPr>
              <w:t>waste</w:t>
            </w:r>
            <w:r>
              <w:rPr>
                <w:spacing w:val="-3"/>
                <w:w w:val="90"/>
                <w:sz w:val="16"/>
              </w:rPr>
              <w:t> </w:t>
            </w:r>
            <w:r>
              <w:rPr>
                <w:w w:val="90"/>
                <w:sz w:val="16"/>
              </w:rPr>
              <w:t>segregated</w:t>
            </w:r>
            <w:r>
              <w:rPr>
                <w:spacing w:val="-3"/>
                <w:w w:val="90"/>
                <w:sz w:val="16"/>
              </w:rPr>
              <w:t> </w:t>
            </w:r>
            <w:r>
              <w:rPr>
                <w:w w:val="90"/>
                <w:sz w:val="16"/>
              </w:rPr>
              <w:t>and</w:t>
            </w:r>
            <w:r>
              <w:rPr>
                <w:spacing w:val="-3"/>
                <w:w w:val="90"/>
                <w:sz w:val="16"/>
              </w:rPr>
              <w:t> </w:t>
            </w:r>
            <w:r>
              <w:rPr>
                <w:w w:val="90"/>
                <w:sz w:val="16"/>
              </w:rPr>
              <w:t>disposed</w:t>
            </w:r>
            <w:r>
              <w:rPr>
                <w:spacing w:val="-2"/>
                <w:w w:val="90"/>
                <w:sz w:val="16"/>
              </w:rPr>
              <w:t> </w:t>
            </w:r>
            <w:r>
              <w:rPr>
                <w:w w:val="90"/>
                <w:sz w:val="16"/>
              </w:rPr>
              <w:t>of</w:t>
            </w:r>
            <w:r>
              <w:rPr>
                <w:spacing w:val="-2"/>
                <w:w w:val="90"/>
                <w:sz w:val="16"/>
              </w:rPr>
              <w:t> </w:t>
            </w:r>
            <w:r>
              <w:rPr>
                <w:w w:val="90"/>
                <w:sz w:val="16"/>
              </w:rPr>
              <w:t>as</w:t>
            </w:r>
            <w:r>
              <w:rPr>
                <w:spacing w:val="-3"/>
                <w:w w:val="90"/>
                <w:sz w:val="16"/>
              </w:rPr>
              <w:t> </w:t>
            </w:r>
            <w:r>
              <w:rPr>
                <w:w w:val="90"/>
                <w:sz w:val="16"/>
              </w:rPr>
              <w:t>per</w:t>
            </w:r>
            <w:r>
              <w:rPr>
                <w:spacing w:val="-5"/>
                <w:sz w:val="16"/>
              </w:rPr>
              <w:t> </w:t>
            </w:r>
            <w:r>
              <w:rPr>
                <w:w w:val="90"/>
                <w:sz w:val="16"/>
              </w:rPr>
              <w:t>Biomedical</w:t>
            </w:r>
            <w:r>
              <w:rPr>
                <w:spacing w:val="-2"/>
                <w:w w:val="90"/>
                <w:sz w:val="16"/>
              </w:rPr>
              <w:t> </w:t>
            </w:r>
            <w:r>
              <w:rPr>
                <w:w w:val="90"/>
                <w:sz w:val="16"/>
              </w:rPr>
              <w:t>Waste</w:t>
            </w:r>
            <w:r>
              <w:rPr>
                <w:spacing w:val="-3"/>
                <w:w w:val="90"/>
                <w:sz w:val="16"/>
              </w:rPr>
              <w:t> </w:t>
            </w:r>
            <w:r>
              <w:rPr>
                <w:w w:val="90"/>
                <w:sz w:val="16"/>
              </w:rPr>
              <w:t>Management</w:t>
            </w:r>
            <w:r>
              <w:rPr>
                <w:spacing w:val="-5"/>
                <w:sz w:val="16"/>
              </w:rPr>
              <w:t> </w:t>
            </w:r>
            <w:r>
              <w:rPr>
                <w:spacing w:val="-2"/>
                <w:w w:val="90"/>
                <w:sz w:val="16"/>
              </w:rPr>
              <w:t>Rules?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56" w:type="dxa"/>
            <w:tcBorders>
              <w:top w:val="single" w:sz="8" w:space="0" w:color="575757"/>
              <w:bottom w:val="single" w:sz="8" w:space="0" w:color="575757"/>
            </w:tcBorders>
          </w:tcPr>
          <w:p>
            <w:pPr>
              <w:pStyle w:val="TableParagraph"/>
              <w:spacing w:before="94"/>
              <w:ind w:left="19" w:right="4"/>
              <w:jc w:val="center"/>
              <w:rPr>
                <w:sz w:val="16"/>
              </w:rPr>
            </w:pPr>
            <w:r>
              <w:rPr>
                <w:spacing w:val="-5"/>
                <w:sz w:val="16"/>
              </w:rPr>
              <w:t>13</w:t>
            </w:r>
          </w:p>
        </w:tc>
        <w:tc>
          <w:tcPr>
            <w:tcW w:w="1176" w:type="dxa"/>
            <w:tcBorders>
              <w:top w:val="single" w:sz="8" w:space="0" w:color="575757"/>
              <w:bottom w:val="single" w:sz="8" w:space="0" w:color="575757"/>
            </w:tcBorders>
          </w:tcPr>
          <w:p>
            <w:pPr>
              <w:pStyle w:val="TableParagraph"/>
              <w:spacing w:before="94"/>
              <w:ind w:left="9" w:right="10"/>
              <w:jc w:val="center"/>
              <w:rPr>
                <w:sz w:val="16"/>
              </w:rPr>
            </w:pPr>
            <w:r>
              <w:rPr>
                <w:spacing w:val="-2"/>
                <w:sz w:val="16"/>
              </w:rPr>
              <w:t>HRM.5.c</w:t>
            </w:r>
          </w:p>
        </w:tc>
        <w:tc>
          <w:tcPr>
            <w:tcW w:w="7164" w:type="dxa"/>
            <w:tcBorders>
              <w:top w:val="single" w:sz="8" w:space="0" w:color="575757"/>
              <w:bottom w:val="single" w:sz="8" w:space="0" w:color="575757"/>
            </w:tcBorders>
          </w:tcPr>
          <w:p>
            <w:pPr>
              <w:pStyle w:val="TableParagraph"/>
              <w:spacing w:line="186" w:lineRule="exact"/>
              <w:ind w:left="3155" w:hanging="3037"/>
              <w:rPr>
                <w:sz w:val="16"/>
              </w:rPr>
            </w:pPr>
            <w:r>
              <w:rPr>
                <w:w w:val="90"/>
                <w:sz w:val="16"/>
              </w:rPr>
              <w:t>Are</w:t>
            </w:r>
            <w:r>
              <w:rPr>
                <w:spacing w:val="-7"/>
                <w:w w:val="90"/>
                <w:sz w:val="16"/>
              </w:rPr>
              <w:t> </w:t>
            </w:r>
            <w:r>
              <w:rPr>
                <w:w w:val="90"/>
                <w:sz w:val="16"/>
              </w:rPr>
              <w:t>doctors</w:t>
            </w:r>
            <w:r>
              <w:rPr>
                <w:spacing w:val="-5"/>
                <w:w w:val="90"/>
                <w:sz w:val="16"/>
              </w:rPr>
              <w:t> </w:t>
            </w:r>
            <w:r>
              <w:rPr>
                <w:w w:val="90"/>
                <w:sz w:val="16"/>
              </w:rPr>
              <w:t>performing</w:t>
            </w:r>
            <w:r>
              <w:rPr>
                <w:spacing w:val="-2"/>
                <w:w w:val="90"/>
                <w:sz w:val="16"/>
              </w:rPr>
              <w:t> </w:t>
            </w:r>
            <w:r>
              <w:rPr>
                <w:w w:val="90"/>
                <w:sz w:val="16"/>
              </w:rPr>
              <w:t>bronchoscopy</w:t>
            </w:r>
            <w:r>
              <w:rPr>
                <w:spacing w:val="-4"/>
                <w:w w:val="90"/>
                <w:sz w:val="16"/>
              </w:rPr>
              <w:t> </w:t>
            </w:r>
            <w:r>
              <w:rPr>
                <w:w w:val="90"/>
                <w:sz w:val="16"/>
              </w:rPr>
              <w:t>and</w:t>
            </w:r>
            <w:r>
              <w:rPr>
                <w:spacing w:val="-8"/>
                <w:w w:val="90"/>
                <w:sz w:val="16"/>
              </w:rPr>
              <w:t> </w:t>
            </w:r>
            <w:r>
              <w:rPr>
                <w:w w:val="90"/>
                <w:sz w:val="16"/>
              </w:rPr>
              <w:t>administering</w:t>
            </w:r>
            <w:r>
              <w:rPr>
                <w:spacing w:val="-1"/>
                <w:w w:val="90"/>
                <w:sz w:val="16"/>
              </w:rPr>
              <w:t> </w:t>
            </w:r>
            <w:r>
              <w:rPr>
                <w:w w:val="90"/>
                <w:sz w:val="16"/>
              </w:rPr>
              <w:t>sedation/anaesthesia</w:t>
            </w:r>
            <w:r>
              <w:rPr>
                <w:spacing w:val="-2"/>
                <w:w w:val="90"/>
                <w:sz w:val="16"/>
              </w:rPr>
              <w:t> </w:t>
            </w:r>
            <w:r>
              <w:rPr>
                <w:w w:val="90"/>
                <w:sz w:val="16"/>
              </w:rPr>
              <w:t>appropriately</w:t>
            </w:r>
            <w:r>
              <w:rPr>
                <w:spacing w:val="-4"/>
                <w:w w:val="90"/>
                <w:sz w:val="16"/>
              </w:rPr>
              <w:t> </w:t>
            </w:r>
            <w:r>
              <w:rPr>
                <w:w w:val="90"/>
                <w:sz w:val="16"/>
              </w:rPr>
              <w:t>privileged</w:t>
            </w:r>
            <w:r>
              <w:rPr>
                <w:spacing w:val="-5"/>
                <w:w w:val="90"/>
                <w:sz w:val="16"/>
              </w:rPr>
              <w:t> </w:t>
            </w:r>
            <w:r>
              <w:rPr>
                <w:w w:val="90"/>
                <w:sz w:val="16"/>
              </w:rPr>
              <w:t>and </w:t>
            </w:r>
            <w:r>
              <w:rPr>
                <w:spacing w:val="-2"/>
                <w:w w:val="95"/>
                <w:sz w:val="16"/>
              </w:rPr>
              <w:t>credentialed?</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3" w:hRule="atLeast"/>
        </w:trPr>
        <w:tc>
          <w:tcPr>
            <w:tcW w:w="656" w:type="dxa"/>
            <w:tcBorders>
              <w:top w:val="single" w:sz="8" w:space="0" w:color="575757"/>
              <w:bottom w:val="single" w:sz="8" w:space="0" w:color="575757"/>
            </w:tcBorders>
          </w:tcPr>
          <w:p>
            <w:pPr>
              <w:pStyle w:val="TableParagraph"/>
              <w:spacing w:before="93"/>
              <w:ind w:left="19" w:right="4"/>
              <w:jc w:val="center"/>
              <w:rPr>
                <w:sz w:val="16"/>
              </w:rPr>
            </w:pPr>
            <w:r>
              <w:rPr>
                <w:spacing w:val="-5"/>
                <w:sz w:val="16"/>
              </w:rPr>
              <w:t>14</w:t>
            </w:r>
          </w:p>
        </w:tc>
        <w:tc>
          <w:tcPr>
            <w:tcW w:w="1176" w:type="dxa"/>
            <w:tcBorders>
              <w:top w:val="single" w:sz="8" w:space="0" w:color="575757"/>
              <w:bottom w:val="single" w:sz="8" w:space="0" w:color="575757"/>
            </w:tcBorders>
          </w:tcPr>
          <w:p>
            <w:pPr>
              <w:pStyle w:val="TableParagraph"/>
              <w:spacing w:before="93"/>
              <w:ind w:left="9" w:right="10"/>
              <w:jc w:val="center"/>
              <w:rPr>
                <w:sz w:val="16"/>
              </w:rPr>
            </w:pPr>
            <w:r>
              <w:rPr>
                <w:spacing w:val="-2"/>
                <w:sz w:val="16"/>
              </w:rPr>
              <w:t>HRM.5.c</w:t>
            </w:r>
          </w:p>
        </w:tc>
        <w:tc>
          <w:tcPr>
            <w:tcW w:w="7164" w:type="dxa"/>
            <w:tcBorders>
              <w:top w:val="single" w:sz="8" w:space="0" w:color="575757"/>
              <w:bottom w:val="single" w:sz="8" w:space="0" w:color="575757"/>
            </w:tcBorders>
          </w:tcPr>
          <w:p>
            <w:pPr>
              <w:pStyle w:val="TableParagraph"/>
              <w:spacing w:line="186" w:lineRule="exact"/>
              <w:ind w:left="3270" w:hanging="2832"/>
              <w:rPr>
                <w:sz w:val="16"/>
              </w:rPr>
            </w:pPr>
            <w:r>
              <w:rPr>
                <w:w w:val="90"/>
                <w:sz w:val="16"/>
              </w:rPr>
              <w:t>Are</w:t>
            </w:r>
            <w:r>
              <w:rPr>
                <w:spacing w:val="-6"/>
                <w:w w:val="90"/>
                <w:sz w:val="16"/>
              </w:rPr>
              <w:t> </w:t>
            </w:r>
            <w:r>
              <w:rPr>
                <w:w w:val="90"/>
                <w:sz w:val="16"/>
              </w:rPr>
              <w:t>nurses</w:t>
            </w:r>
            <w:r>
              <w:rPr>
                <w:spacing w:val="-6"/>
                <w:w w:val="90"/>
                <w:sz w:val="16"/>
              </w:rPr>
              <w:t> </w:t>
            </w:r>
            <w:r>
              <w:rPr>
                <w:w w:val="90"/>
                <w:sz w:val="16"/>
              </w:rPr>
              <w:t>and</w:t>
            </w:r>
            <w:r>
              <w:rPr>
                <w:spacing w:val="-6"/>
                <w:w w:val="90"/>
                <w:sz w:val="16"/>
              </w:rPr>
              <w:t> </w:t>
            </w:r>
            <w:r>
              <w:rPr>
                <w:w w:val="90"/>
                <w:sz w:val="16"/>
              </w:rPr>
              <w:t>technical</w:t>
            </w:r>
            <w:r>
              <w:rPr>
                <w:spacing w:val="-5"/>
                <w:w w:val="90"/>
                <w:sz w:val="16"/>
              </w:rPr>
              <w:t> </w:t>
            </w:r>
            <w:r>
              <w:rPr>
                <w:w w:val="90"/>
                <w:sz w:val="16"/>
              </w:rPr>
              <w:t>staff</w:t>
            </w:r>
            <w:r>
              <w:rPr>
                <w:spacing w:val="-5"/>
                <w:w w:val="90"/>
                <w:sz w:val="16"/>
              </w:rPr>
              <w:t> </w:t>
            </w:r>
            <w:r>
              <w:rPr>
                <w:w w:val="90"/>
                <w:sz w:val="16"/>
              </w:rPr>
              <w:t>assisting</w:t>
            </w:r>
            <w:r>
              <w:rPr>
                <w:spacing w:val="-4"/>
                <w:w w:val="90"/>
                <w:sz w:val="16"/>
              </w:rPr>
              <w:t> </w:t>
            </w:r>
            <w:r>
              <w:rPr>
                <w:w w:val="90"/>
                <w:sz w:val="16"/>
              </w:rPr>
              <w:t>in</w:t>
            </w:r>
            <w:r>
              <w:rPr>
                <w:spacing w:val="-5"/>
                <w:w w:val="90"/>
                <w:sz w:val="16"/>
              </w:rPr>
              <w:t> </w:t>
            </w:r>
            <w:r>
              <w:rPr>
                <w:w w:val="90"/>
                <w:sz w:val="16"/>
              </w:rPr>
              <w:t>bronchoscopy</w:t>
            </w:r>
            <w:r>
              <w:rPr>
                <w:spacing w:val="-5"/>
                <w:w w:val="90"/>
                <w:sz w:val="16"/>
              </w:rPr>
              <w:t> </w:t>
            </w:r>
            <w:r>
              <w:rPr>
                <w:w w:val="90"/>
                <w:sz w:val="16"/>
              </w:rPr>
              <w:t>appropriately</w:t>
            </w:r>
            <w:r>
              <w:rPr>
                <w:spacing w:val="-5"/>
                <w:w w:val="90"/>
                <w:sz w:val="16"/>
              </w:rPr>
              <w:t> </w:t>
            </w:r>
            <w:r>
              <w:rPr>
                <w:w w:val="90"/>
                <w:sz w:val="16"/>
              </w:rPr>
              <w:t>privileged</w:t>
            </w:r>
            <w:r>
              <w:rPr>
                <w:spacing w:val="-6"/>
                <w:w w:val="90"/>
                <w:sz w:val="16"/>
              </w:rPr>
              <w:t> </w:t>
            </w:r>
            <w:r>
              <w:rPr>
                <w:w w:val="90"/>
                <w:sz w:val="16"/>
              </w:rPr>
              <w:t>and</w:t>
            </w:r>
            <w:r>
              <w:rPr>
                <w:spacing w:val="-6"/>
                <w:w w:val="90"/>
                <w:sz w:val="16"/>
              </w:rPr>
              <w:t> </w:t>
            </w:r>
            <w:r>
              <w:rPr>
                <w:w w:val="90"/>
                <w:sz w:val="16"/>
              </w:rPr>
              <w:t>competency </w:t>
            </w:r>
            <w:r>
              <w:rPr>
                <w:spacing w:val="-2"/>
                <w:sz w:val="16"/>
              </w:rPr>
              <w:t>validated?</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15</w:t>
            </w:r>
          </w:p>
        </w:tc>
        <w:tc>
          <w:tcPr>
            <w:tcW w:w="1176" w:type="dxa"/>
            <w:tcBorders>
              <w:top w:val="single" w:sz="8" w:space="0" w:color="575757"/>
              <w:bottom w:val="single" w:sz="8" w:space="0" w:color="575757"/>
            </w:tcBorders>
          </w:tcPr>
          <w:p>
            <w:pPr>
              <w:pStyle w:val="TableParagraph"/>
              <w:spacing w:before="54"/>
              <w:ind w:left="9" w:right="10"/>
              <w:jc w:val="center"/>
              <w:rPr>
                <w:sz w:val="16"/>
              </w:rPr>
            </w:pPr>
            <w:r>
              <w:rPr>
                <w:spacing w:val="-2"/>
                <w:sz w:val="16"/>
              </w:rPr>
              <w:t>HRM.2.c</w:t>
            </w:r>
          </w:p>
        </w:tc>
        <w:tc>
          <w:tcPr>
            <w:tcW w:w="7164" w:type="dxa"/>
            <w:tcBorders>
              <w:top w:val="single" w:sz="8" w:space="0" w:color="575757"/>
              <w:bottom w:val="single" w:sz="8" w:space="0" w:color="575757"/>
            </w:tcBorders>
          </w:tcPr>
          <w:p>
            <w:pPr>
              <w:pStyle w:val="TableParagraph"/>
              <w:spacing w:before="54"/>
              <w:ind w:left="8" w:right="11"/>
              <w:jc w:val="center"/>
              <w:rPr>
                <w:sz w:val="16"/>
              </w:rPr>
            </w:pPr>
            <w:r>
              <w:rPr>
                <w:w w:val="85"/>
                <w:sz w:val="16"/>
              </w:rPr>
              <w:t>Is</w:t>
            </w:r>
            <w:r>
              <w:rPr>
                <w:spacing w:val="5"/>
                <w:sz w:val="16"/>
              </w:rPr>
              <w:t> </w:t>
            </w:r>
            <w:r>
              <w:rPr>
                <w:w w:val="85"/>
                <w:sz w:val="16"/>
              </w:rPr>
              <w:t>staff</w:t>
            </w:r>
            <w:r>
              <w:rPr>
                <w:spacing w:val="6"/>
                <w:sz w:val="16"/>
              </w:rPr>
              <w:t> </w:t>
            </w:r>
            <w:r>
              <w:rPr>
                <w:w w:val="85"/>
                <w:sz w:val="16"/>
              </w:rPr>
              <w:t>training</w:t>
            </w:r>
            <w:r>
              <w:rPr>
                <w:spacing w:val="9"/>
                <w:sz w:val="16"/>
              </w:rPr>
              <w:t> </w:t>
            </w:r>
            <w:r>
              <w:rPr>
                <w:w w:val="85"/>
                <w:sz w:val="16"/>
              </w:rPr>
              <w:t>aligned</w:t>
            </w:r>
            <w:r>
              <w:rPr>
                <w:spacing w:val="5"/>
                <w:sz w:val="16"/>
              </w:rPr>
              <w:t> </w:t>
            </w:r>
            <w:r>
              <w:rPr>
                <w:w w:val="85"/>
                <w:sz w:val="16"/>
              </w:rPr>
              <w:t>with</w:t>
            </w:r>
            <w:r>
              <w:rPr>
                <w:spacing w:val="6"/>
                <w:sz w:val="16"/>
              </w:rPr>
              <w:t> </w:t>
            </w:r>
            <w:r>
              <w:rPr>
                <w:w w:val="85"/>
                <w:sz w:val="16"/>
              </w:rPr>
              <w:t>defined</w:t>
            </w:r>
            <w:r>
              <w:rPr>
                <w:spacing w:val="5"/>
                <w:sz w:val="16"/>
              </w:rPr>
              <w:t> </w:t>
            </w:r>
            <w:r>
              <w:rPr>
                <w:w w:val="85"/>
                <w:sz w:val="16"/>
              </w:rPr>
              <w:t>job</w:t>
            </w:r>
            <w:r>
              <w:rPr>
                <w:spacing w:val="6"/>
                <w:sz w:val="16"/>
              </w:rPr>
              <w:t> </w:t>
            </w:r>
            <w:r>
              <w:rPr>
                <w:w w:val="85"/>
                <w:sz w:val="16"/>
              </w:rPr>
              <w:t>descriptions</w:t>
            </w:r>
            <w:r>
              <w:rPr>
                <w:spacing w:val="6"/>
                <w:sz w:val="16"/>
              </w:rPr>
              <w:t> </w:t>
            </w:r>
            <w:r>
              <w:rPr>
                <w:w w:val="85"/>
                <w:sz w:val="16"/>
              </w:rPr>
              <w:t>and</w:t>
            </w:r>
            <w:r>
              <w:rPr>
                <w:spacing w:val="5"/>
                <w:sz w:val="16"/>
              </w:rPr>
              <w:t> </w:t>
            </w:r>
            <w:r>
              <w:rPr>
                <w:w w:val="85"/>
                <w:sz w:val="16"/>
              </w:rPr>
              <w:t>competency</w:t>
            </w:r>
            <w:r>
              <w:rPr>
                <w:spacing w:val="6"/>
                <w:sz w:val="16"/>
              </w:rPr>
              <w:t> </w:t>
            </w:r>
            <w:r>
              <w:rPr>
                <w:spacing w:val="-2"/>
                <w:w w:val="85"/>
                <w:sz w:val="16"/>
              </w:rPr>
              <w:t>requirements?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16</w:t>
            </w:r>
          </w:p>
        </w:tc>
        <w:tc>
          <w:tcPr>
            <w:tcW w:w="1176" w:type="dxa"/>
            <w:tcBorders>
              <w:top w:val="single" w:sz="8" w:space="0" w:color="575757"/>
              <w:bottom w:val="single" w:sz="8" w:space="0" w:color="575757"/>
            </w:tcBorders>
          </w:tcPr>
          <w:p>
            <w:pPr>
              <w:pStyle w:val="TableParagraph"/>
              <w:spacing w:before="54"/>
              <w:ind w:left="9" w:right="10"/>
              <w:jc w:val="center"/>
              <w:rPr>
                <w:sz w:val="16"/>
              </w:rPr>
            </w:pPr>
            <w:r>
              <w:rPr>
                <w:spacing w:val="-2"/>
                <w:sz w:val="16"/>
              </w:rPr>
              <w:t>HRM.2.c</w:t>
            </w:r>
          </w:p>
        </w:tc>
        <w:tc>
          <w:tcPr>
            <w:tcW w:w="7164" w:type="dxa"/>
            <w:tcBorders>
              <w:top w:val="single" w:sz="8" w:space="0" w:color="575757"/>
              <w:bottom w:val="single" w:sz="8" w:space="0" w:color="575757"/>
            </w:tcBorders>
          </w:tcPr>
          <w:p>
            <w:pPr>
              <w:pStyle w:val="TableParagraph"/>
              <w:spacing w:before="54"/>
              <w:ind w:left="8" w:right="11"/>
              <w:jc w:val="center"/>
              <w:rPr>
                <w:sz w:val="16"/>
              </w:rPr>
            </w:pPr>
            <w:r>
              <w:rPr>
                <w:w w:val="90"/>
                <w:sz w:val="16"/>
              </w:rPr>
              <w:t>Are</w:t>
            </w:r>
            <w:r>
              <w:rPr>
                <w:spacing w:val="-3"/>
                <w:sz w:val="16"/>
              </w:rPr>
              <w:t> </w:t>
            </w:r>
            <w:r>
              <w:rPr>
                <w:w w:val="90"/>
                <w:sz w:val="16"/>
              </w:rPr>
              <w:t>training</w:t>
            </w:r>
            <w:r>
              <w:rPr>
                <w:spacing w:val="-5"/>
                <w:sz w:val="16"/>
              </w:rPr>
              <w:t> </w:t>
            </w:r>
            <w:r>
              <w:rPr>
                <w:w w:val="90"/>
                <w:sz w:val="16"/>
              </w:rPr>
              <w:t>records</w:t>
            </w:r>
            <w:r>
              <w:rPr>
                <w:spacing w:val="-3"/>
                <w:sz w:val="16"/>
              </w:rPr>
              <w:t> </w:t>
            </w:r>
            <w:r>
              <w:rPr>
                <w:w w:val="90"/>
                <w:sz w:val="16"/>
              </w:rPr>
              <w:t>maintained</w:t>
            </w:r>
            <w:r>
              <w:rPr>
                <w:spacing w:val="-3"/>
                <w:sz w:val="16"/>
              </w:rPr>
              <w:t> </w:t>
            </w:r>
            <w:r>
              <w:rPr>
                <w:w w:val="90"/>
                <w:sz w:val="16"/>
              </w:rPr>
              <w:t>for</w:t>
            </w:r>
            <w:r>
              <w:rPr>
                <w:spacing w:val="1"/>
                <w:sz w:val="16"/>
              </w:rPr>
              <w:t> </w:t>
            </w:r>
            <w:r>
              <w:rPr>
                <w:w w:val="90"/>
                <w:sz w:val="16"/>
              </w:rPr>
              <w:t>new</w:t>
            </w:r>
            <w:r>
              <w:rPr>
                <w:spacing w:val="-2"/>
                <w:sz w:val="16"/>
              </w:rPr>
              <w:t> </w:t>
            </w:r>
            <w:r>
              <w:rPr>
                <w:w w:val="90"/>
                <w:sz w:val="16"/>
              </w:rPr>
              <w:t>bronchoscopy</w:t>
            </w:r>
            <w:r>
              <w:rPr>
                <w:spacing w:val="-2"/>
                <w:sz w:val="16"/>
              </w:rPr>
              <w:t> </w:t>
            </w:r>
            <w:r>
              <w:rPr>
                <w:w w:val="90"/>
                <w:sz w:val="16"/>
              </w:rPr>
              <w:t>equipment</w:t>
            </w:r>
            <w:r>
              <w:rPr>
                <w:spacing w:val="1"/>
                <w:sz w:val="16"/>
              </w:rPr>
              <w:t> </w:t>
            </w:r>
            <w:r>
              <w:rPr>
                <w:w w:val="90"/>
                <w:sz w:val="16"/>
              </w:rPr>
              <w:t>and</w:t>
            </w:r>
            <w:r>
              <w:rPr>
                <w:spacing w:val="-3"/>
                <w:sz w:val="16"/>
              </w:rPr>
              <w:t> </w:t>
            </w:r>
            <w:r>
              <w:rPr>
                <w:spacing w:val="-2"/>
                <w:w w:val="90"/>
                <w:sz w:val="16"/>
              </w:rPr>
              <w:t>technology?</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17</w:t>
            </w:r>
          </w:p>
        </w:tc>
        <w:tc>
          <w:tcPr>
            <w:tcW w:w="1176" w:type="dxa"/>
            <w:tcBorders>
              <w:top w:val="single" w:sz="8" w:space="0" w:color="575757"/>
              <w:bottom w:val="single" w:sz="8" w:space="0" w:color="575757"/>
            </w:tcBorders>
          </w:tcPr>
          <w:p>
            <w:pPr>
              <w:pStyle w:val="TableParagraph"/>
              <w:spacing w:before="54"/>
              <w:ind w:left="9" w:right="2"/>
              <w:jc w:val="center"/>
              <w:rPr>
                <w:sz w:val="16"/>
              </w:rPr>
            </w:pPr>
            <w:r>
              <w:rPr>
                <w:spacing w:val="-2"/>
                <w:w w:val="90"/>
                <w:sz w:val="16"/>
              </w:rPr>
              <w:t>FMS.4.a/b/c</w:t>
            </w:r>
          </w:p>
        </w:tc>
        <w:tc>
          <w:tcPr>
            <w:tcW w:w="7164" w:type="dxa"/>
            <w:tcBorders>
              <w:top w:val="single" w:sz="8" w:space="0" w:color="575757"/>
              <w:bottom w:val="single" w:sz="8" w:space="0" w:color="575757"/>
            </w:tcBorders>
          </w:tcPr>
          <w:p>
            <w:pPr>
              <w:pStyle w:val="TableParagraph"/>
              <w:spacing w:before="54"/>
              <w:ind w:left="129"/>
              <w:rPr>
                <w:sz w:val="16"/>
              </w:rPr>
            </w:pPr>
            <w:r>
              <w:rPr>
                <w:w w:val="85"/>
                <w:sz w:val="16"/>
              </w:rPr>
              <w:t>Are</w:t>
            </w:r>
            <w:r>
              <w:rPr>
                <w:spacing w:val="9"/>
                <w:sz w:val="16"/>
              </w:rPr>
              <w:t> </w:t>
            </w:r>
            <w:r>
              <w:rPr>
                <w:w w:val="85"/>
                <w:sz w:val="16"/>
              </w:rPr>
              <w:t>fire</w:t>
            </w:r>
            <w:r>
              <w:rPr>
                <w:spacing w:val="10"/>
                <w:sz w:val="16"/>
              </w:rPr>
              <w:t> </w:t>
            </w:r>
            <w:r>
              <w:rPr>
                <w:w w:val="85"/>
                <w:sz w:val="16"/>
              </w:rPr>
              <w:t>detection</w:t>
            </w:r>
            <w:r>
              <w:rPr>
                <w:spacing w:val="11"/>
                <w:sz w:val="16"/>
              </w:rPr>
              <w:t> </w:t>
            </w:r>
            <w:r>
              <w:rPr>
                <w:w w:val="85"/>
                <w:sz w:val="16"/>
              </w:rPr>
              <w:t>and</w:t>
            </w:r>
            <w:r>
              <w:rPr>
                <w:spacing w:val="9"/>
                <w:sz w:val="16"/>
              </w:rPr>
              <w:t> </w:t>
            </w:r>
            <w:r>
              <w:rPr>
                <w:w w:val="85"/>
                <w:sz w:val="16"/>
              </w:rPr>
              <w:t>suppression</w:t>
            </w:r>
            <w:r>
              <w:rPr>
                <w:spacing w:val="11"/>
                <w:sz w:val="16"/>
              </w:rPr>
              <w:t> </w:t>
            </w:r>
            <w:r>
              <w:rPr>
                <w:w w:val="85"/>
                <w:sz w:val="16"/>
              </w:rPr>
              <w:t>systems,</w:t>
            </w:r>
            <w:r>
              <w:rPr>
                <w:spacing w:val="11"/>
                <w:sz w:val="16"/>
              </w:rPr>
              <w:t> </w:t>
            </w:r>
            <w:r>
              <w:rPr>
                <w:w w:val="85"/>
                <w:sz w:val="16"/>
              </w:rPr>
              <w:t>emergency</w:t>
            </w:r>
            <w:r>
              <w:rPr>
                <w:spacing w:val="11"/>
                <w:sz w:val="16"/>
              </w:rPr>
              <w:t> </w:t>
            </w:r>
            <w:r>
              <w:rPr>
                <w:w w:val="85"/>
                <w:sz w:val="16"/>
              </w:rPr>
              <w:t>exits,</w:t>
            </w:r>
            <w:r>
              <w:rPr>
                <w:spacing w:val="11"/>
                <w:sz w:val="16"/>
              </w:rPr>
              <w:t> </w:t>
            </w:r>
            <w:r>
              <w:rPr>
                <w:w w:val="85"/>
                <w:sz w:val="16"/>
              </w:rPr>
              <w:t>and</w:t>
            </w:r>
            <w:r>
              <w:rPr>
                <w:spacing w:val="9"/>
                <w:sz w:val="16"/>
              </w:rPr>
              <w:t> </w:t>
            </w:r>
            <w:r>
              <w:rPr>
                <w:w w:val="85"/>
                <w:sz w:val="16"/>
              </w:rPr>
              <w:t>evacuation</w:t>
            </w:r>
            <w:r>
              <w:rPr>
                <w:spacing w:val="11"/>
                <w:sz w:val="16"/>
              </w:rPr>
              <w:t> </w:t>
            </w:r>
            <w:r>
              <w:rPr>
                <w:w w:val="85"/>
                <w:sz w:val="16"/>
              </w:rPr>
              <w:t>plans</w:t>
            </w:r>
            <w:r>
              <w:rPr>
                <w:spacing w:val="10"/>
                <w:sz w:val="16"/>
              </w:rPr>
              <w:t> </w:t>
            </w:r>
            <w:r>
              <w:rPr>
                <w:w w:val="85"/>
                <w:sz w:val="16"/>
              </w:rPr>
              <w:t>available</w:t>
            </w:r>
            <w:r>
              <w:rPr>
                <w:spacing w:val="9"/>
                <w:sz w:val="16"/>
              </w:rPr>
              <w:t> </w:t>
            </w:r>
            <w:r>
              <w:rPr>
                <w:w w:val="85"/>
                <w:sz w:val="16"/>
              </w:rPr>
              <w:t>and</w:t>
            </w:r>
            <w:r>
              <w:rPr>
                <w:spacing w:val="10"/>
                <w:sz w:val="16"/>
              </w:rPr>
              <w:t> </w:t>
            </w:r>
            <w:r>
              <w:rPr>
                <w:spacing w:val="-2"/>
                <w:w w:val="85"/>
                <w:sz w:val="16"/>
              </w:rPr>
              <w:t>displayed?</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bl>
    <w:p>
      <w:pPr>
        <w:pStyle w:val="BodyText"/>
      </w:pPr>
    </w:p>
    <w:p>
      <w:pPr>
        <w:pStyle w:val="BodyText"/>
      </w:pPr>
    </w:p>
    <w:p>
      <w:pPr>
        <w:pStyle w:val="BodyText"/>
      </w:pPr>
    </w:p>
    <w:p>
      <w:pPr>
        <w:pStyle w:val="BodyText"/>
      </w:pPr>
    </w:p>
    <w:p>
      <w:pPr>
        <w:pStyle w:val="BodyText"/>
        <w:spacing w:before="28"/>
      </w:pPr>
    </w:p>
    <w:p>
      <w:pPr>
        <w:pStyle w:val="BodyText"/>
        <w:spacing w:line="255" w:lineRule="exact"/>
        <w:ind w:left="20"/>
      </w:pPr>
      <w:r>
        <w:rPr>
          <w:color w:val="00AFEF"/>
          <w:spacing w:val="-2"/>
        </w:rPr>
        <w:t>Disclaimer</w:t>
      </w:r>
    </w:p>
    <w:p>
      <w:pPr>
        <w:pStyle w:val="BodyText"/>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type w:val="continuous"/>
      <w:pgSz w:w="10800" w:h="15600"/>
      <w:pgMar w:top="40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right="2"/>
      <w:jc w:val="center"/>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2026-08-28T07:28:03Z</dcterms:created>
  <dcterms:modified xsi:type="dcterms:W3CDTF">2026-08-28T07:28:03Z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