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8"/>
        <w:ind w:left="2" w:right="2" w:firstLine="0"/>
        <w:jc w:val="center"/>
        <w:rPr>
          <w:sz w:val="20"/>
        </w:rPr>
      </w:pPr>
      <w:r>
        <w:rPr>
          <w:spacing w:val="-6"/>
          <w:sz w:val="20"/>
        </w:rPr>
        <w:t>Document</w:t>
      </w:r>
      <w:r>
        <w:rPr>
          <w:spacing w:val="-10"/>
          <w:sz w:val="20"/>
        </w:rPr>
        <w:t> </w:t>
      </w:r>
      <w:r>
        <w:rPr>
          <w:spacing w:val="-6"/>
          <w:sz w:val="20"/>
        </w:rPr>
        <w:t>ID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EM/FORMAT/49/V2.0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Version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02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Category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Format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Issue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Date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06/2026</w:t>
      </w:r>
    </w:p>
    <w:p>
      <w:pPr>
        <w:pStyle w:val="Heading1"/>
      </w:pPr>
      <w:r>
        <w:rPr>
          <w:color w:val="00AFEF"/>
        </w:rPr>
        <w:t>Drug</w:t>
      </w:r>
      <w:r>
        <w:rPr>
          <w:color w:val="00AFEF"/>
          <w:spacing w:val="42"/>
        </w:rPr>
        <w:t> </w:t>
      </w:r>
      <w:r>
        <w:rPr>
          <w:color w:val="00AFEF"/>
        </w:rPr>
        <w:t>Dispensed</w:t>
      </w:r>
      <w:r>
        <w:rPr>
          <w:color w:val="00AFEF"/>
          <w:spacing w:val="40"/>
        </w:rPr>
        <w:t> </w:t>
      </w:r>
      <w:r>
        <w:rPr>
          <w:color w:val="00AFEF"/>
          <w:spacing w:val="-2"/>
        </w:rPr>
        <w:t>Record</w:t>
      </w:r>
    </w:p>
    <w:p>
      <w:pPr>
        <w:pStyle w:val="BodyText"/>
        <w:spacing w:before="151"/>
        <w:rPr>
          <w:b/>
          <w:sz w:val="44"/>
        </w:rPr>
      </w:pPr>
    </w:p>
    <w:p>
      <w:pPr>
        <w:pStyle w:val="Heading2"/>
        <w:ind w:left="366"/>
      </w:pPr>
      <w:r>
        <w:rPr>
          <w:w w:val="110"/>
        </w:rPr>
        <w:t>APPENDIX</w:t>
      </w:r>
      <w:r>
        <w:rPr>
          <w:spacing w:val="15"/>
          <w:w w:val="110"/>
        </w:rPr>
        <w:t> </w:t>
      </w:r>
      <w:r>
        <w:rPr>
          <w:w w:val="110"/>
        </w:rPr>
        <w:t>4-</w:t>
      </w:r>
      <w:r>
        <w:rPr>
          <w:spacing w:val="15"/>
          <w:w w:val="110"/>
        </w:rPr>
        <w:t> </w:t>
      </w:r>
      <w:r>
        <w:rPr>
          <w:w w:val="110"/>
        </w:rPr>
        <w:t>FORM</w:t>
      </w:r>
      <w:r>
        <w:rPr>
          <w:spacing w:val="20"/>
          <w:w w:val="110"/>
        </w:rPr>
        <w:t> </w:t>
      </w:r>
      <w:r>
        <w:rPr>
          <w:w w:val="110"/>
        </w:rPr>
        <w:t>NO.</w:t>
      </w:r>
      <w:r>
        <w:rPr>
          <w:spacing w:val="15"/>
          <w:w w:val="110"/>
        </w:rPr>
        <w:t> </w:t>
      </w:r>
      <w:r>
        <w:rPr>
          <w:spacing w:val="-5"/>
          <w:w w:val="110"/>
        </w:rPr>
        <w:t>3E</w:t>
      </w:r>
    </w:p>
    <w:p>
      <w:pPr>
        <w:spacing w:before="181"/>
        <w:ind w:left="366" w:right="359" w:firstLine="0"/>
        <w:jc w:val="center"/>
        <w:rPr>
          <w:b/>
          <w:sz w:val="24"/>
        </w:rPr>
      </w:pPr>
      <w:r>
        <w:rPr>
          <w:b/>
          <w:sz w:val="24"/>
        </w:rPr>
        <w:t>[See</w:t>
      </w:r>
      <w:r>
        <w:rPr>
          <w:b/>
          <w:spacing w:val="5"/>
          <w:sz w:val="24"/>
        </w:rPr>
        <w:t> </w:t>
      </w:r>
      <w:r>
        <w:rPr>
          <w:b/>
          <w:sz w:val="24"/>
        </w:rPr>
        <w:t>rule</w:t>
      </w:r>
      <w:r>
        <w:rPr>
          <w:b/>
          <w:spacing w:val="5"/>
          <w:sz w:val="24"/>
        </w:rPr>
        <w:t> </w:t>
      </w:r>
      <w:r>
        <w:rPr>
          <w:b/>
          <w:sz w:val="24"/>
        </w:rPr>
        <w:t>52H</w:t>
      </w:r>
      <w:r>
        <w:rPr>
          <w:b/>
          <w:spacing w:val="-4"/>
          <w:sz w:val="24"/>
        </w:rPr>
        <w:t> (3)]</w:t>
      </w:r>
    </w:p>
    <w:p>
      <w:pPr>
        <w:pStyle w:val="Heading2"/>
        <w:spacing w:line="259" w:lineRule="auto" w:before="181"/>
      </w:pPr>
      <w:r>
        <w:rPr>
          <w:spacing w:val="-2"/>
          <w:w w:val="120"/>
        </w:rPr>
        <w:t>DETAIL</w:t>
      </w:r>
      <w:r>
        <w:rPr>
          <w:spacing w:val="-15"/>
          <w:w w:val="120"/>
        </w:rPr>
        <w:t> </w:t>
      </w:r>
      <w:r>
        <w:rPr>
          <w:spacing w:val="-2"/>
          <w:w w:val="120"/>
        </w:rPr>
        <w:t>OF</w:t>
      </w:r>
      <w:r>
        <w:rPr>
          <w:spacing w:val="-17"/>
          <w:w w:val="120"/>
        </w:rPr>
        <w:t> </w:t>
      </w:r>
      <w:r>
        <w:rPr>
          <w:spacing w:val="-2"/>
          <w:w w:val="120"/>
        </w:rPr>
        <w:t>THE</w:t>
      </w:r>
      <w:r>
        <w:rPr>
          <w:spacing w:val="-14"/>
          <w:w w:val="120"/>
        </w:rPr>
        <w:t> </w:t>
      </w:r>
      <w:r>
        <w:rPr>
          <w:spacing w:val="-2"/>
          <w:w w:val="120"/>
        </w:rPr>
        <w:t>PATIENT</w:t>
      </w:r>
      <w:r>
        <w:rPr>
          <w:spacing w:val="-11"/>
          <w:w w:val="120"/>
        </w:rPr>
        <w:t> </w:t>
      </w:r>
      <w:r>
        <w:rPr>
          <w:spacing w:val="-2"/>
          <w:w w:val="120"/>
        </w:rPr>
        <w:t>TO</w:t>
      </w:r>
      <w:r>
        <w:rPr>
          <w:spacing w:val="-17"/>
          <w:w w:val="120"/>
        </w:rPr>
        <w:t> </w:t>
      </w:r>
      <w:r>
        <w:rPr>
          <w:spacing w:val="-2"/>
          <w:w w:val="120"/>
        </w:rPr>
        <w:t>WHOM</w:t>
      </w:r>
      <w:r>
        <w:rPr>
          <w:spacing w:val="-14"/>
          <w:w w:val="120"/>
        </w:rPr>
        <w:t> </w:t>
      </w:r>
      <w:r>
        <w:rPr>
          <w:spacing w:val="-2"/>
          <w:w w:val="120"/>
        </w:rPr>
        <w:t>ESSENTIAL</w:t>
      </w:r>
      <w:r>
        <w:rPr>
          <w:spacing w:val="-21"/>
          <w:w w:val="120"/>
        </w:rPr>
        <w:t> </w:t>
      </w:r>
      <w:r>
        <w:rPr>
          <w:spacing w:val="-2"/>
          <w:w w:val="120"/>
        </w:rPr>
        <w:t>NARCOTIC</w:t>
      </w:r>
      <w:r>
        <w:rPr>
          <w:spacing w:val="-17"/>
          <w:w w:val="120"/>
        </w:rPr>
        <w:t> </w:t>
      </w:r>
      <w:r>
        <w:rPr>
          <w:spacing w:val="-2"/>
          <w:w w:val="120"/>
        </w:rPr>
        <w:t>DRUGS DISPENSED</w:t>
      </w:r>
    </w:p>
    <w:p>
      <w:pPr>
        <w:spacing w:line="259" w:lineRule="auto" w:before="164"/>
        <w:ind w:left="1149" w:right="1144" w:hanging="7"/>
        <w:jc w:val="center"/>
        <w:rPr>
          <w:b/>
          <w:sz w:val="24"/>
        </w:rPr>
      </w:pPr>
      <w:r>
        <w:rPr>
          <w:b/>
          <w:w w:val="115"/>
          <w:sz w:val="24"/>
        </w:rPr>
        <w:t>(TO BE MAINTAINED BY REGISTERED MEDICAL PRACTITIONER/RECOGNISED MEDICAL INSTITUTION)</w:t>
      </w:r>
    </w:p>
    <w:p>
      <w:pPr>
        <w:pStyle w:val="BodyText"/>
        <w:rPr>
          <w:b/>
        </w:rPr>
      </w:pPr>
    </w:p>
    <w:p>
      <w:pPr>
        <w:pStyle w:val="BodyText"/>
        <w:spacing w:before="61"/>
        <w:rPr>
          <w:b/>
        </w:rPr>
      </w:pPr>
    </w:p>
    <w:p>
      <w:pPr>
        <w:pStyle w:val="BodyText"/>
        <w:tabs>
          <w:tab w:pos="5045" w:val="left" w:leader="none"/>
          <w:tab w:pos="7976" w:val="left" w:leader="none"/>
        </w:tabs>
        <w:ind w:left="23"/>
      </w:pPr>
      <w:r>
        <w:rPr>
          <w:w w:val="90"/>
        </w:rPr>
        <w:t>Registration </w:t>
      </w:r>
      <w:r>
        <w:rPr/>
        <w:t>Number: </w:t>
      </w:r>
      <w:r>
        <w:rPr>
          <w:u w:val="single"/>
        </w:rPr>
        <w:tab/>
      </w:r>
      <w:r>
        <w:rPr/>
        <w:tab/>
      </w:r>
      <w:r>
        <w:rPr>
          <w:spacing w:val="-2"/>
          <w:w w:val="95"/>
        </w:rPr>
        <w:t>Date:</w:t>
      </w:r>
    </w:p>
    <w:p>
      <w:pPr>
        <w:pStyle w:val="BodyText"/>
        <w:spacing w:before="3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914717</wp:posOffset>
                </wp:positionH>
                <wp:positionV relativeFrom="paragraph">
                  <wp:posOffset>182139</wp:posOffset>
                </wp:positionV>
                <wp:extent cx="92583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925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830" h="0">
                              <a:moveTo>
                                <a:pt x="0" y="0"/>
                              </a:moveTo>
                              <a:lnTo>
                                <a:pt x="925335" y="0"/>
                              </a:lnTo>
                            </a:path>
                          </a:pathLst>
                        </a:custGeom>
                        <a:ln w="97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5002pt;margin-top:14.341702pt;width:72.9pt;height:.1pt;mso-position-horizontal-relative:page;mso-position-vertical-relative:paragraph;z-index:-15728640;mso-wrap-distance-left:0;mso-wrap-distance-right:0" id="docshape4" coordorigin="1441,287" coordsize="1458,0" path="m1441,287l2898,287e" filled="false" stroked="true" strokeweight=".76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87"/>
        <w:ind w:left="23"/>
      </w:pPr>
      <w:r>
        <w:rPr>
          <w:spacing w:val="-4"/>
        </w:rPr>
        <w:t>AADHAR</w:t>
      </w:r>
      <w:r>
        <w:rPr>
          <w:spacing w:val="-13"/>
        </w:rPr>
        <w:t> </w:t>
      </w:r>
      <w:r>
        <w:rPr>
          <w:spacing w:val="-4"/>
        </w:rPr>
        <w:t>No.</w:t>
      </w:r>
      <w:r>
        <w:rPr>
          <w:spacing w:val="-10"/>
        </w:rPr>
        <w:t> </w:t>
      </w:r>
      <w:r>
        <w:rPr>
          <w:spacing w:val="-4"/>
        </w:rPr>
        <w:t>of</w:t>
      </w:r>
      <w:r>
        <w:rPr>
          <w:spacing w:val="-14"/>
        </w:rPr>
        <w:t> </w:t>
      </w:r>
      <w:r>
        <w:rPr>
          <w:spacing w:val="-4"/>
        </w:rPr>
        <w:t>Patient</w:t>
      </w:r>
      <w:r>
        <w:rPr>
          <w:spacing w:val="-11"/>
        </w:rPr>
        <w:t> </w:t>
      </w:r>
      <w:r>
        <w:rPr>
          <w:spacing w:val="-4"/>
        </w:rPr>
        <w:t>may</w:t>
      </w:r>
      <w:r>
        <w:rPr>
          <w:spacing w:val="-11"/>
        </w:rPr>
        <w:t> </w:t>
      </w:r>
      <w:r>
        <w:rPr>
          <w:spacing w:val="-4"/>
        </w:rPr>
        <w:t>be</w:t>
      </w:r>
      <w:r>
        <w:rPr>
          <w:spacing w:val="-11"/>
        </w:rPr>
        <w:t> </w:t>
      </w:r>
      <w:r>
        <w:rPr>
          <w:spacing w:val="-4"/>
        </w:rPr>
        <w:t>added</w:t>
      </w:r>
    </w:p>
    <w:p>
      <w:pPr>
        <w:pStyle w:val="BodyText"/>
        <w:spacing w:before="7"/>
        <w:rPr>
          <w:sz w:val="15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6"/>
        <w:gridCol w:w="1790"/>
        <w:gridCol w:w="1781"/>
        <w:gridCol w:w="1901"/>
        <w:gridCol w:w="1781"/>
      </w:tblGrid>
      <w:tr>
        <w:trPr>
          <w:trHeight w:val="280" w:hRule="atLeast"/>
        </w:trPr>
        <w:tc>
          <w:tcPr>
            <w:tcW w:w="1766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1.</w:t>
            </w:r>
          </w:p>
        </w:tc>
        <w:tc>
          <w:tcPr>
            <w:tcW w:w="3571" w:type="dxa"/>
            <w:gridSpan w:val="2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3682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55" w:hRule="atLeast"/>
        </w:trPr>
        <w:tc>
          <w:tcPr>
            <w:tcW w:w="1766" w:type="dxa"/>
          </w:tcPr>
          <w:p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2.</w:t>
            </w:r>
          </w:p>
        </w:tc>
        <w:tc>
          <w:tcPr>
            <w:tcW w:w="3571" w:type="dxa"/>
            <w:gridSpan w:val="2"/>
          </w:tcPr>
          <w:p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Complete</w:t>
            </w:r>
            <w:r>
              <w:rPr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postal</w:t>
            </w:r>
            <w:r>
              <w:rPr>
                <w:spacing w:val="4"/>
                <w:sz w:val="24"/>
              </w:rPr>
              <w:t> </w:t>
            </w:r>
            <w:r>
              <w:rPr>
                <w:w w:val="90"/>
                <w:sz w:val="24"/>
              </w:rPr>
              <w:t>address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(with</w:t>
            </w:r>
          </w:p>
          <w:p>
            <w:pPr>
              <w:pStyle w:val="TableParagraph"/>
              <w:spacing w:line="260" w:lineRule="exact" w:before="1"/>
              <w:ind w:left="110"/>
              <w:rPr>
                <w:sz w:val="24"/>
              </w:rPr>
            </w:pPr>
            <w:r>
              <w:rPr>
                <w:w w:val="85"/>
                <w:sz w:val="24"/>
              </w:rPr>
              <w:t>contact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number,</w:t>
            </w:r>
            <w:r>
              <w:rPr>
                <w:spacing w:val="5"/>
                <w:sz w:val="24"/>
              </w:rPr>
              <w:t> </w:t>
            </w:r>
            <w:r>
              <w:rPr>
                <w:w w:val="85"/>
                <w:sz w:val="24"/>
              </w:rPr>
              <w:t>if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4"/>
                <w:w w:val="85"/>
                <w:sz w:val="24"/>
              </w:rPr>
              <w:t>any)</w:t>
            </w:r>
          </w:p>
        </w:tc>
        <w:tc>
          <w:tcPr>
            <w:tcW w:w="3682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80" w:hRule="atLeast"/>
        </w:trPr>
        <w:tc>
          <w:tcPr>
            <w:tcW w:w="1766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3.</w:t>
            </w:r>
          </w:p>
        </w:tc>
        <w:tc>
          <w:tcPr>
            <w:tcW w:w="3571" w:type="dxa"/>
            <w:gridSpan w:val="2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Brief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description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illness</w:t>
            </w:r>
          </w:p>
        </w:tc>
        <w:tc>
          <w:tcPr>
            <w:tcW w:w="3682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390" w:hRule="atLeast"/>
        </w:trPr>
        <w:tc>
          <w:tcPr>
            <w:tcW w:w="1766" w:type="dxa"/>
          </w:tcPr>
          <w:p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4.</w:t>
            </w:r>
          </w:p>
        </w:tc>
        <w:tc>
          <w:tcPr>
            <w:tcW w:w="3571" w:type="dxa"/>
            <w:gridSpan w:val="2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w w:val="95"/>
                <w:sz w:val="24"/>
              </w:rPr>
              <w:t>Whether registered with any other registered medical </w:t>
            </w:r>
            <w:r>
              <w:rPr>
                <w:w w:val="85"/>
                <w:sz w:val="24"/>
              </w:rPr>
              <w:t>practitioner/recognized medical </w:t>
            </w:r>
            <w:r>
              <w:rPr>
                <w:w w:val="95"/>
                <w:sz w:val="24"/>
              </w:rPr>
              <w:t>institute</w:t>
            </w:r>
            <w:r>
              <w:rPr>
                <w:spacing w:val="-1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(If</w:t>
            </w:r>
            <w:r>
              <w:rPr>
                <w:spacing w:val="-1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yes,</w:t>
            </w:r>
            <w:r>
              <w:rPr>
                <w:spacing w:val="-1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details</w:t>
            </w:r>
            <w:r>
              <w:rPr>
                <w:spacing w:val="-1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to</w:t>
            </w:r>
            <w:r>
              <w:rPr>
                <w:spacing w:val="-1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be</w:t>
            </w:r>
          </w:p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recorded)</w:t>
            </w:r>
          </w:p>
        </w:tc>
        <w:tc>
          <w:tcPr>
            <w:tcW w:w="3682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55" w:hRule="atLeast"/>
        </w:trPr>
        <w:tc>
          <w:tcPr>
            <w:tcW w:w="1766" w:type="dxa"/>
          </w:tcPr>
          <w:p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5.</w:t>
            </w:r>
          </w:p>
        </w:tc>
        <w:tc>
          <w:tcPr>
            <w:tcW w:w="3571" w:type="dxa"/>
            <w:gridSpan w:val="2"/>
          </w:tcPr>
          <w:p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Details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essential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narcotic </w:t>
            </w:r>
            <w:r>
              <w:rPr>
                <w:sz w:val="24"/>
              </w:rPr>
              <w:t>drugs dispensed</w:t>
            </w:r>
          </w:p>
        </w:tc>
        <w:tc>
          <w:tcPr>
            <w:tcW w:w="3682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115" w:hRule="atLeast"/>
        </w:trPr>
        <w:tc>
          <w:tcPr>
            <w:tcW w:w="1766" w:type="dxa"/>
          </w:tcPr>
          <w:p>
            <w:pPr>
              <w:pStyle w:val="TableParagraph"/>
              <w:spacing w:line="278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1790" w:type="dxa"/>
          </w:tcPr>
          <w:p>
            <w:pPr>
              <w:pStyle w:val="TableParagraph"/>
              <w:ind w:left="2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Name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10"/>
                <w:sz w:val="24"/>
              </w:rPr>
              <w:t>of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0"/>
                <w:sz w:val="24"/>
              </w:rPr>
              <w:t>the </w:t>
            </w:r>
            <w:r>
              <w:rPr>
                <w:spacing w:val="-2"/>
                <w:sz w:val="24"/>
              </w:rPr>
              <w:t>essential narcotic</w:t>
            </w:r>
          </w:p>
          <w:p>
            <w:pPr>
              <w:pStyle w:val="TableParagraph"/>
              <w:spacing w:line="260" w:lineRule="exact"/>
              <w:ind w:left="21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drugs</w:t>
            </w:r>
          </w:p>
        </w:tc>
        <w:tc>
          <w:tcPr>
            <w:tcW w:w="1781" w:type="dxa"/>
          </w:tcPr>
          <w:p>
            <w:pPr>
              <w:pStyle w:val="TableParagraph"/>
              <w:spacing w:line="278" w:lineRule="exact"/>
              <w:ind w:left="461"/>
              <w:rPr>
                <w:sz w:val="24"/>
              </w:rPr>
            </w:pPr>
            <w:r>
              <w:rPr>
                <w:spacing w:val="-2"/>
                <w:sz w:val="24"/>
              </w:rPr>
              <w:t>Quantity</w:t>
            </w:r>
          </w:p>
        </w:tc>
        <w:tc>
          <w:tcPr>
            <w:tcW w:w="1901" w:type="dxa"/>
          </w:tcPr>
          <w:p>
            <w:pPr>
              <w:pStyle w:val="TableParagraph"/>
              <w:ind w:left="120" w:right="108"/>
              <w:jc w:val="center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>Signature/Thumb </w:t>
            </w:r>
            <w:r>
              <w:rPr>
                <w:w w:val="95"/>
                <w:sz w:val="24"/>
              </w:rPr>
              <w:t>impression of the patient</w:t>
            </w:r>
          </w:p>
        </w:tc>
        <w:tc>
          <w:tcPr>
            <w:tcW w:w="1781" w:type="dxa"/>
          </w:tcPr>
          <w:p>
            <w:pPr>
              <w:pStyle w:val="TableParagraph"/>
              <w:spacing w:line="278" w:lineRule="exact"/>
              <w:ind w:left="150"/>
              <w:rPr>
                <w:sz w:val="24"/>
              </w:rPr>
            </w:pPr>
            <w:r>
              <w:rPr>
                <w:w w:val="85"/>
                <w:sz w:val="24"/>
              </w:rPr>
              <w:t>Remarks,</w:t>
            </w:r>
            <w:r>
              <w:rPr>
                <w:spacing w:val="8"/>
                <w:sz w:val="24"/>
              </w:rPr>
              <w:t> </w:t>
            </w:r>
            <w:r>
              <w:rPr>
                <w:w w:val="85"/>
                <w:sz w:val="24"/>
              </w:rPr>
              <w:t>if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5"/>
                <w:w w:val="85"/>
                <w:sz w:val="24"/>
              </w:rPr>
              <w:t>any</w:t>
            </w:r>
          </w:p>
        </w:tc>
      </w:tr>
      <w:tr>
        <w:trPr>
          <w:trHeight w:val="280" w:hRule="atLeast"/>
        </w:trPr>
        <w:tc>
          <w:tcPr>
            <w:tcW w:w="17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4" w:hRule="atLeast"/>
        </w:trPr>
        <w:tc>
          <w:tcPr>
            <w:tcW w:w="17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83"/>
      </w:pPr>
    </w:p>
    <w:p>
      <w:pPr>
        <w:pStyle w:val="Heading3"/>
      </w:pPr>
      <w:r>
        <w:rPr>
          <w:spacing w:val="-2"/>
        </w:rPr>
        <w:t>Note:</w:t>
      </w:r>
    </w:p>
    <w:p>
      <w:pPr>
        <w:pStyle w:val="ListParagraph"/>
        <w:numPr>
          <w:ilvl w:val="0"/>
          <w:numId w:val="1"/>
        </w:numPr>
        <w:tabs>
          <w:tab w:pos="742" w:val="left" w:leader="none"/>
        </w:tabs>
        <w:spacing w:line="240" w:lineRule="auto" w:before="182" w:after="0"/>
        <w:ind w:left="742" w:right="0" w:hanging="358"/>
        <w:jc w:val="left"/>
        <w:rPr>
          <w:sz w:val="24"/>
        </w:rPr>
      </w:pPr>
      <w:r>
        <w:rPr>
          <w:w w:val="90"/>
          <w:sz w:val="24"/>
        </w:rPr>
        <w:t>This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record</w:t>
      </w:r>
      <w:r>
        <w:rPr>
          <w:spacing w:val="-7"/>
          <w:sz w:val="24"/>
        </w:rPr>
        <w:t> </w:t>
      </w:r>
      <w:r>
        <w:rPr>
          <w:w w:val="90"/>
          <w:sz w:val="24"/>
        </w:rPr>
        <w:t>shall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be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retained</w:t>
      </w:r>
      <w:r>
        <w:rPr>
          <w:spacing w:val="-7"/>
          <w:sz w:val="24"/>
        </w:rPr>
        <w:t> </w:t>
      </w:r>
      <w:r>
        <w:rPr>
          <w:w w:val="90"/>
          <w:sz w:val="24"/>
        </w:rPr>
        <w:t>for</w:t>
      </w:r>
      <w:r>
        <w:rPr>
          <w:spacing w:val="-3"/>
          <w:w w:val="90"/>
          <w:sz w:val="24"/>
        </w:rPr>
        <w:t> </w:t>
      </w:r>
      <w:r>
        <w:rPr>
          <w:w w:val="90"/>
          <w:sz w:val="24"/>
        </w:rPr>
        <w:t>two</w:t>
      </w:r>
      <w:r>
        <w:rPr>
          <w:spacing w:val="-8"/>
          <w:sz w:val="24"/>
        </w:rPr>
        <w:t> </w:t>
      </w:r>
      <w:r>
        <w:rPr>
          <w:w w:val="90"/>
          <w:sz w:val="24"/>
        </w:rPr>
        <w:t>years</w:t>
      </w:r>
      <w:r>
        <w:rPr>
          <w:spacing w:val="-7"/>
          <w:sz w:val="24"/>
        </w:rPr>
        <w:t> </w:t>
      </w:r>
      <w:r>
        <w:rPr>
          <w:w w:val="90"/>
          <w:sz w:val="24"/>
        </w:rPr>
        <w:t>from</w:t>
      </w:r>
      <w:r>
        <w:rPr>
          <w:spacing w:val="-3"/>
          <w:w w:val="90"/>
          <w:sz w:val="24"/>
        </w:rPr>
        <w:t> </w:t>
      </w:r>
      <w:r>
        <w:rPr>
          <w:w w:val="90"/>
          <w:sz w:val="24"/>
        </w:rPr>
        <w:t>the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date</w:t>
      </w:r>
      <w:r>
        <w:rPr>
          <w:spacing w:val="-3"/>
          <w:w w:val="90"/>
          <w:sz w:val="24"/>
        </w:rPr>
        <w:t> </w:t>
      </w:r>
      <w:r>
        <w:rPr>
          <w:w w:val="90"/>
          <w:sz w:val="24"/>
        </w:rPr>
        <w:t>of</w:t>
      </w:r>
      <w:r>
        <w:rPr>
          <w:spacing w:val="-3"/>
          <w:w w:val="90"/>
          <w:sz w:val="24"/>
        </w:rPr>
        <w:t> </w:t>
      </w:r>
      <w:r>
        <w:rPr>
          <w:w w:val="90"/>
          <w:sz w:val="24"/>
        </w:rPr>
        <w:t>last</w:t>
      </w:r>
      <w:r>
        <w:rPr>
          <w:spacing w:val="-3"/>
          <w:w w:val="90"/>
          <w:sz w:val="24"/>
        </w:rPr>
        <w:t> </w:t>
      </w:r>
      <w:r>
        <w:rPr>
          <w:spacing w:val="-2"/>
          <w:w w:val="90"/>
          <w:sz w:val="24"/>
        </w:rPr>
        <w:t>entry.</w:t>
      </w:r>
    </w:p>
    <w:p>
      <w:pPr>
        <w:pStyle w:val="ListParagraph"/>
        <w:numPr>
          <w:ilvl w:val="0"/>
          <w:numId w:val="1"/>
        </w:numPr>
        <w:tabs>
          <w:tab w:pos="742" w:val="left" w:leader="none"/>
          <w:tab w:pos="744" w:val="left" w:leader="none"/>
        </w:tabs>
        <w:spacing w:line="261" w:lineRule="auto" w:before="21" w:after="0"/>
        <w:ind w:left="744" w:right="20" w:hanging="360"/>
        <w:jc w:val="left"/>
        <w:rPr>
          <w:sz w:val="24"/>
        </w:rPr>
      </w:pPr>
      <w:r>
        <w:rPr>
          <w:spacing w:val="-2"/>
          <w:w w:val="95"/>
          <w:sz w:val="24"/>
        </w:rPr>
        <w:t>This record shall be produced before the concerned authorized officers whenever </w:t>
      </w:r>
      <w:r>
        <w:rPr>
          <w:w w:val="90"/>
          <w:sz w:val="24"/>
        </w:rPr>
        <w:t>called upon during the course of their inspection/investigation.</w:t>
      </w:r>
    </w:p>
    <w:p>
      <w:pPr>
        <w:pStyle w:val="ListParagraph"/>
        <w:spacing w:after="0" w:line="261" w:lineRule="auto"/>
        <w:jc w:val="left"/>
        <w:rPr>
          <w:sz w:val="24"/>
        </w:rPr>
        <w:sectPr>
          <w:headerReference w:type="default" r:id="rId5"/>
          <w:type w:val="continuous"/>
          <w:pgSz w:w="11910" w:h="16840"/>
          <w:pgMar w:header="316" w:footer="0" w:top="1340" w:bottom="280" w:left="1417" w:right="1417"/>
          <w:pgNumType w:start="1"/>
        </w:sectPr>
      </w:pPr>
    </w:p>
    <w:p>
      <w:pPr>
        <w:pStyle w:val="Heading3"/>
        <w:spacing w:before="90"/>
      </w:pPr>
      <w:r>
        <w:rPr>
          <w:color w:val="00A8DF"/>
          <w:spacing w:val="-2"/>
        </w:rPr>
        <w:t>Disclaimer</w:t>
      </w:r>
    </w:p>
    <w:p>
      <w:pPr>
        <w:pStyle w:val="BodyText"/>
        <w:spacing w:line="259" w:lineRule="auto" w:before="182"/>
        <w:ind w:left="23" w:right="11"/>
        <w:jc w:val="both"/>
      </w:pPr>
      <w:r>
        <w:rPr>
          <w:w w:val="85"/>
        </w:rPr>
        <w:t>The content of the E-mitra</w:t>
      </w:r>
      <w:r>
        <w:rPr/>
        <w:t> </w:t>
      </w:r>
      <w:r>
        <w:rPr>
          <w:w w:val="85"/>
        </w:rPr>
        <w:t>is intended to serve as a sample and guide for better understanding </w:t>
      </w:r>
      <w:r>
        <w:rPr>
          <w:spacing w:val="-8"/>
        </w:rPr>
        <w:t>the NABH Entry Level Standards. It is</w:t>
      </w:r>
      <w:r>
        <w:rPr>
          <w:spacing w:val="-5"/>
        </w:rPr>
        <w:t> </w:t>
      </w:r>
      <w:r>
        <w:rPr>
          <w:spacing w:val="-8"/>
        </w:rPr>
        <w:t>not prescribed</w:t>
      </w:r>
      <w:r>
        <w:rPr>
          <w:spacing w:val="-5"/>
        </w:rPr>
        <w:t> </w:t>
      </w:r>
      <w:r>
        <w:rPr>
          <w:spacing w:val="-8"/>
        </w:rPr>
        <w:t>by NABH as</w:t>
      </w:r>
      <w:r>
        <w:rPr>
          <w:spacing w:val="-5"/>
        </w:rPr>
        <w:t> </w:t>
      </w:r>
      <w:r>
        <w:rPr>
          <w:spacing w:val="-8"/>
        </w:rPr>
        <w:t>the exclusive or only way to</w:t>
      </w:r>
      <w:r>
        <w:rPr>
          <w:spacing w:val="-11"/>
        </w:rPr>
        <w:t> </w:t>
      </w:r>
      <w:r>
        <w:rPr>
          <w:spacing w:val="-8"/>
        </w:rPr>
        <w:t>meet</w:t>
      </w:r>
      <w:r>
        <w:rPr>
          <w:spacing w:val="-10"/>
        </w:rPr>
        <w:t> </w:t>
      </w:r>
      <w:r>
        <w:rPr>
          <w:spacing w:val="-8"/>
        </w:rPr>
        <w:t>the</w:t>
      </w:r>
      <w:r>
        <w:rPr>
          <w:spacing w:val="-10"/>
        </w:rPr>
        <w:t> </w:t>
      </w:r>
      <w:r>
        <w:rPr>
          <w:spacing w:val="-8"/>
        </w:rPr>
        <w:t>standards.</w:t>
      </w:r>
      <w:r>
        <w:rPr>
          <w:spacing w:val="-3"/>
        </w:rPr>
        <w:t> </w:t>
      </w:r>
      <w:r>
        <w:rPr>
          <w:spacing w:val="-8"/>
        </w:rPr>
        <w:t>Healthcare organizations</w:t>
      </w:r>
      <w:r>
        <w:rPr/>
        <w:t> </w:t>
      </w:r>
      <w:r>
        <w:rPr>
          <w:spacing w:val="-8"/>
        </w:rPr>
        <w:t>are</w:t>
      </w:r>
      <w:r>
        <w:rPr>
          <w:spacing w:val="-2"/>
        </w:rPr>
        <w:t> </w:t>
      </w:r>
      <w:r>
        <w:rPr>
          <w:spacing w:val="-8"/>
        </w:rPr>
        <w:t>encouraged</w:t>
      </w:r>
      <w:r>
        <w:rPr/>
        <w:t> </w:t>
      </w:r>
      <w:r>
        <w:rPr>
          <w:spacing w:val="-8"/>
        </w:rPr>
        <w:t>to</w:t>
      </w:r>
      <w:r>
        <w:rPr>
          <w:spacing w:val="-3"/>
        </w:rPr>
        <w:t> </w:t>
      </w:r>
      <w:r>
        <w:rPr>
          <w:spacing w:val="-8"/>
        </w:rPr>
        <w:t>adapt</w:t>
      </w:r>
      <w:r>
        <w:rPr>
          <w:spacing w:val="-2"/>
        </w:rPr>
        <w:t> </w:t>
      </w:r>
      <w:r>
        <w:rPr>
          <w:spacing w:val="-8"/>
        </w:rPr>
        <w:t>and</w:t>
      </w:r>
      <w:r>
        <w:rPr>
          <w:spacing w:val="-11"/>
        </w:rPr>
        <w:t> </w:t>
      </w:r>
      <w:r>
        <w:rPr>
          <w:spacing w:val="-8"/>
        </w:rPr>
        <w:t>modify</w:t>
      </w:r>
      <w:r>
        <w:rPr>
          <w:spacing w:val="-10"/>
        </w:rPr>
        <w:t> </w:t>
      </w:r>
      <w:r>
        <w:rPr>
          <w:spacing w:val="-8"/>
        </w:rPr>
        <w:t>the </w:t>
      </w:r>
      <w:r>
        <w:rPr>
          <w:w w:val="90"/>
        </w:rPr>
        <w:t>materials according to their own scope of services and operational needs. NABH is not liable for</w:t>
      </w:r>
      <w:r>
        <w:rPr>
          <w:spacing w:val="-5"/>
          <w:w w:val="90"/>
        </w:rPr>
        <w:t> </w:t>
      </w:r>
      <w:r>
        <w:rPr>
          <w:w w:val="90"/>
        </w:rPr>
        <w:t>any</w:t>
      </w:r>
      <w:r>
        <w:rPr>
          <w:spacing w:val="-5"/>
          <w:w w:val="90"/>
        </w:rPr>
        <w:t> </w:t>
      </w:r>
      <w:r>
        <w:rPr>
          <w:w w:val="90"/>
        </w:rPr>
        <w:t>misinterpretations</w:t>
      </w:r>
      <w:r>
        <w:rPr>
          <w:spacing w:val="-2"/>
          <w:w w:val="90"/>
        </w:rPr>
        <w:t> </w:t>
      </w:r>
      <w:r>
        <w:rPr>
          <w:w w:val="90"/>
        </w:rPr>
        <w:t>or</w:t>
      </w:r>
      <w:r>
        <w:rPr>
          <w:spacing w:val="-5"/>
          <w:w w:val="90"/>
        </w:rPr>
        <w:t> </w:t>
      </w:r>
      <w:r>
        <w:rPr>
          <w:w w:val="90"/>
        </w:rPr>
        <w:t>errors</w:t>
      </w:r>
      <w:r>
        <w:rPr>
          <w:spacing w:val="-2"/>
          <w:w w:val="90"/>
        </w:rPr>
        <w:t> </w:t>
      </w:r>
      <w:r>
        <w:rPr>
          <w:w w:val="90"/>
        </w:rPr>
        <w:t>resulting</w:t>
      </w:r>
      <w:r>
        <w:rPr>
          <w:spacing w:val="-2"/>
          <w:w w:val="90"/>
        </w:rPr>
        <w:t> </w:t>
      </w:r>
      <w:r>
        <w:rPr>
          <w:w w:val="90"/>
        </w:rPr>
        <w:t>from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unmodified</w:t>
      </w:r>
      <w:r>
        <w:rPr>
          <w:spacing w:val="-2"/>
          <w:w w:val="90"/>
        </w:rPr>
        <w:t> </w:t>
      </w:r>
      <w:r>
        <w:rPr>
          <w:w w:val="90"/>
        </w:rPr>
        <w:t>use</w:t>
      </w:r>
      <w:r>
        <w:rPr>
          <w:spacing w:val="-5"/>
          <w:w w:val="90"/>
        </w:rPr>
        <w:t> </w:t>
      </w:r>
      <w:r>
        <w:rPr>
          <w:w w:val="90"/>
        </w:rPr>
        <w:t>of</w:t>
      </w:r>
      <w:r>
        <w:rPr>
          <w:spacing w:val="-5"/>
          <w:w w:val="90"/>
        </w:rPr>
        <w:t> </w:t>
      </w:r>
      <w:r>
        <w:rPr>
          <w:w w:val="90"/>
        </w:rPr>
        <w:t>this</w:t>
      </w:r>
      <w:r>
        <w:rPr>
          <w:spacing w:val="-2"/>
          <w:w w:val="90"/>
        </w:rPr>
        <w:t> </w:t>
      </w:r>
      <w:r>
        <w:rPr>
          <w:w w:val="90"/>
        </w:rPr>
        <w:t>material,</w:t>
      </w:r>
      <w:r>
        <w:rPr>
          <w:spacing w:val="-3"/>
          <w:w w:val="90"/>
        </w:rPr>
        <w:t> </w:t>
      </w:r>
      <w:r>
        <w:rPr>
          <w:w w:val="90"/>
        </w:rPr>
        <w:t>or</w:t>
      </w:r>
      <w:r>
        <w:rPr>
          <w:spacing w:val="-5"/>
          <w:w w:val="90"/>
        </w:rPr>
        <w:t> </w:t>
      </w:r>
      <w:r>
        <w:rPr>
          <w:w w:val="90"/>
        </w:rPr>
        <w:t>for any non-compliance during assessments that may arise because of such actions.</w:t>
      </w:r>
    </w:p>
    <w:sectPr>
      <w:pgSz w:w="11910" w:h="16840"/>
      <w:pgMar w:header="316" w:footer="0" w:top="1340" w:bottom="2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0016">
              <wp:simplePos x="0" y="0"/>
              <wp:positionH relativeFrom="page">
                <wp:posOffset>5375275</wp:posOffset>
              </wp:positionH>
              <wp:positionV relativeFrom="page">
                <wp:posOffset>200660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23.25pt;margin-top:15.8pt;width:158.15pt;height:43.15pt;mso-position-horizontal-relative:page;mso-position-vertical-relative:page;z-index:-15806464" id="docshapegroup1" coordorigin="8465,316" coordsize="3163,863">
              <v:shape style="position:absolute;left:10158;top:519;width:1469;height:469" type="#_x0000_t75" id="docshape2" stroked="false">
                <v:imagedata r:id="rId1" o:title=""/>
              </v:shape>
              <v:shape style="position:absolute;left:8465;top:316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44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0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7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0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77"/>
      <w:ind w:left="2" w:right="2"/>
      <w:jc w:val="center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2"/>
      <w:jc w:val="center"/>
      <w:outlineLvl w:val="2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23"/>
      <w:outlineLvl w:val="3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1"/>
      <w:ind w:left="742" w:hanging="360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Quality Council of India</dc:creator>
  <dcterms:created xsi:type="dcterms:W3CDTF">2026-08-28T06:50:13Z</dcterms:created>
  <dcterms:modified xsi:type="dcterms:W3CDTF">2026-08-28T06:50:13Z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2026-06-13T00:00:00Z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2026-08-28T00:00:00Z</vt:filetime>
  </property>
</Properties>
</file>