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header1.xml" ContentType="application/vnd.openxmlformats-officedocument.wordprocessingml.header+xml"/>
  <Default Extension="png" ContentType="image/pn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BodyText"/>
        <w:spacing w:before="91"/>
        <w:rPr>
          <w:rFonts w:ascii="Times New Roman"/>
          <w:sz w:val="44"/>
        </w:rPr>
      </w:pPr>
    </w:p>
    <w:p>
      <w:pPr>
        <w:pStyle w:val="Heading1"/>
      </w:pPr>
      <w:r>
        <w:rPr>
          <w:color w:val="00AFEF"/>
        </w:rPr>
        <w:t>Complaint</w:t>
      </w:r>
      <w:r>
        <w:rPr>
          <w:color w:val="00AFEF"/>
          <w:spacing w:val="17"/>
          <w:w w:val="150"/>
        </w:rPr>
        <w:t> </w:t>
      </w:r>
      <w:r>
        <w:rPr>
          <w:color w:val="00AFEF"/>
          <w:spacing w:val="-2"/>
        </w:rPr>
        <w:t>Register</w:t>
      </w: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spacing w:before="215"/>
        <w:rPr>
          <w:b/>
          <w:sz w:val="20"/>
        </w:rPr>
      </w:pPr>
    </w:p>
    <w:tbl>
      <w:tblPr>
        <w:tblW w:w="0" w:type="auto"/>
        <w:jc w:val="left"/>
        <w:tblInd w:w="1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845"/>
        <w:gridCol w:w="880"/>
        <w:gridCol w:w="1415"/>
        <w:gridCol w:w="1530"/>
        <w:gridCol w:w="994"/>
        <w:gridCol w:w="1275"/>
        <w:gridCol w:w="849"/>
        <w:gridCol w:w="1560"/>
        <w:gridCol w:w="1134"/>
      </w:tblGrid>
      <w:tr>
        <w:trPr>
          <w:trHeight w:val="770" w:hRule="atLeast"/>
        </w:trPr>
        <w:tc>
          <w:tcPr>
            <w:tcW w:w="845" w:type="dxa"/>
          </w:tcPr>
          <w:p>
            <w:pPr>
              <w:pStyle w:val="TableParagraph"/>
              <w:spacing w:line="254" w:lineRule="exact"/>
              <w:ind w:left="165"/>
              <w:rPr>
                <w:b/>
                <w:sz w:val="22"/>
              </w:rPr>
            </w:pPr>
            <w:r>
              <w:rPr>
                <w:b/>
                <w:spacing w:val="-4"/>
                <w:w w:val="105"/>
                <w:sz w:val="22"/>
              </w:rPr>
              <w:t>Date</w:t>
            </w:r>
          </w:p>
        </w:tc>
        <w:tc>
          <w:tcPr>
            <w:tcW w:w="880" w:type="dxa"/>
          </w:tcPr>
          <w:p>
            <w:pPr>
              <w:pStyle w:val="TableParagraph"/>
              <w:spacing w:line="254" w:lineRule="exact"/>
              <w:ind w:left="165"/>
              <w:rPr>
                <w:b/>
                <w:sz w:val="22"/>
              </w:rPr>
            </w:pPr>
            <w:r>
              <w:rPr>
                <w:b/>
                <w:spacing w:val="-4"/>
                <w:w w:val="105"/>
                <w:sz w:val="22"/>
              </w:rPr>
              <w:t>Time</w:t>
            </w:r>
          </w:p>
        </w:tc>
        <w:tc>
          <w:tcPr>
            <w:tcW w:w="1415" w:type="dxa"/>
          </w:tcPr>
          <w:p>
            <w:pPr>
              <w:pStyle w:val="TableParagraph"/>
              <w:spacing w:line="254" w:lineRule="exact"/>
              <w:ind w:left="155"/>
              <w:rPr>
                <w:b/>
                <w:sz w:val="22"/>
              </w:rPr>
            </w:pPr>
            <w:r>
              <w:rPr>
                <w:b/>
                <w:spacing w:val="-2"/>
                <w:w w:val="105"/>
                <w:sz w:val="22"/>
              </w:rPr>
              <w:t>Complaint</w:t>
            </w:r>
          </w:p>
        </w:tc>
        <w:tc>
          <w:tcPr>
            <w:tcW w:w="1530" w:type="dxa"/>
          </w:tcPr>
          <w:p>
            <w:pPr>
              <w:pStyle w:val="TableParagraph"/>
              <w:ind w:left="126" w:right="113" w:firstLine="310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Ward/ Department</w:t>
            </w:r>
          </w:p>
        </w:tc>
        <w:tc>
          <w:tcPr>
            <w:tcW w:w="994" w:type="dxa"/>
          </w:tcPr>
          <w:p>
            <w:pPr>
              <w:pStyle w:val="TableParagraph"/>
              <w:ind w:left="177" w:right="141" w:hanging="25"/>
              <w:rPr>
                <w:b/>
                <w:sz w:val="22"/>
              </w:rPr>
            </w:pPr>
            <w:r>
              <w:rPr>
                <w:b/>
                <w:spacing w:val="-2"/>
                <w:w w:val="105"/>
                <w:sz w:val="22"/>
              </w:rPr>
              <w:t>Action Taken</w:t>
            </w:r>
          </w:p>
        </w:tc>
        <w:tc>
          <w:tcPr>
            <w:tcW w:w="1275" w:type="dxa"/>
          </w:tcPr>
          <w:p>
            <w:pPr>
              <w:pStyle w:val="TableParagraph"/>
              <w:ind w:left="143" w:right="136" w:hanging="1"/>
              <w:jc w:val="center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Repaired </w:t>
            </w:r>
            <w:r>
              <w:rPr>
                <w:b/>
                <w:sz w:val="22"/>
              </w:rPr>
              <w:t>Time</w:t>
            </w:r>
            <w:r>
              <w:rPr>
                <w:b/>
                <w:spacing w:val="23"/>
                <w:sz w:val="22"/>
              </w:rPr>
              <w:t> </w:t>
            </w:r>
            <w:r>
              <w:rPr>
                <w:b/>
                <w:spacing w:val="-5"/>
                <w:sz w:val="22"/>
              </w:rPr>
              <w:t>and</w:t>
            </w:r>
          </w:p>
          <w:p>
            <w:pPr>
              <w:pStyle w:val="TableParagraph"/>
              <w:spacing w:line="237" w:lineRule="exact" w:before="3"/>
              <w:ind w:left="3"/>
              <w:jc w:val="center"/>
              <w:rPr>
                <w:b/>
                <w:sz w:val="22"/>
              </w:rPr>
            </w:pPr>
            <w:r>
              <w:rPr>
                <w:b/>
                <w:spacing w:val="-4"/>
                <w:w w:val="105"/>
                <w:sz w:val="22"/>
              </w:rPr>
              <w:t>Date</w:t>
            </w:r>
          </w:p>
        </w:tc>
        <w:tc>
          <w:tcPr>
            <w:tcW w:w="849" w:type="dxa"/>
          </w:tcPr>
          <w:p>
            <w:pPr>
              <w:pStyle w:val="TableParagraph"/>
              <w:ind w:left="334" w:right="54" w:hanging="126"/>
              <w:rPr>
                <w:b/>
                <w:sz w:val="22"/>
              </w:rPr>
            </w:pPr>
            <w:r>
              <w:rPr>
                <w:b/>
                <w:spacing w:val="-4"/>
                <w:sz w:val="22"/>
              </w:rPr>
              <w:t>Sign </w:t>
            </w:r>
            <w:r>
              <w:rPr>
                <w:b/>
                <w:spacing w:val="-6"/>
                <w:sz w:val="22"/>
              </w:rPr>
              <w:t>of</w:t>
            </w:r>
          </w:p>
          <w:p>
            <w:pPr>
              <w:pStyle w:val="TableParagraph"/>
              <w:spacing w:line="237" w:lineRule="exact" w:before="3"/>
              <w:ind w:left="174"/>
              <w:rPr>
                <w:b/>
                <w:sz w:val="22"/>
              </w:rPr>
            </w:pPr>
            <w:r>
              <w:rPr>
                <w:b/>
                <w:spacing w:val="-4"/>
                <w:w w:val="105"/>
                <w:sz w:val="22"/>
              </w:rPr>
              <w:t>Dept</w:t>
            </w:r>
          </w:p>
        </w:tc>
        <w:tc>
          <w:tcPr>
            <w:tcW w:w="1560" w:type="dxa"/>
          </w:tcPr>
          <w:p>
            <w:pPr>
              <w:pStyle w:val="TableParagraph"/>
              <w:ind w:left="129" w:right="102" w:hanging="4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Sign of </w:t>
            </w:r>
            <w:r>
              <w:rPr>
                <w:b/>
                <w:spacing w:val="-2"/>
                <w:sz w:val="22"/>
              </w:rPr>
              <w:t>Maintenance</w:t>
            </w:r>
          </w:p>
          <w:p>
            <w:pPr>
              <w:pStyle w:val="TableParagraph"/>
              <w:spacing w:line="237" w:lineRule="exact" w:before="3"/>
              <w:ind w:left="21"/>
              <w:jc w:val="center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Staff</w:t>
            </w:r>
          </w:p>
        </w:tc>
        <w:tc>
          <w:tcPr>
            <w:tcW w:w="1134" w:type="dxa"/>
          </w:tcPr>
          <w:p>
            <w:pPr>
              <w:pStyle w:val="TableParagraph"/>
              <w:spacing w:line="254" w:lineRule="exact"/>
              <w:ind w:left="120"/>
              <w:rPr>
                <w:b/>
                <w:sz w:val="22"/>
              </w:rPr>
            </w:pPr>
            <w:r>
              <w:rPr>
                <w:b/>
                <w:spacing w:val="-2"/>
                <w:w w:val="105"/>
                <w:sz w:val="22"/>
              </w:rPr>
              <w:t>Remarks</w:t>
            </w:r>
          </w:p>
        </w:tc>
      </w:tr>
      <w:tr>
        <w:trPr>
          <w:trHeight w:val="255" w:hRule="atLeast"/>
        </w:trPr>
        <w:tc>
          <w:tcPr>
            <w:tcW w:w="845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80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15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30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94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5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49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60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34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255" w:hRule="atLeast"/>
        </w:trPr>
        <w:tc>
          <w:tcPr>
            <w:tcW w:w="845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80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15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30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94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5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49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60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34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255" w:hRule="atLeast"/>
        </w:trPr>
        <w:tc>
          <w:tcPr>
            <w:tcW w:w="845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80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15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30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94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5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49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60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34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255" w:hRule="atLeast"/>
        </w:trPr>
        <w:tc>
          <w:tcPr>
            <w:tcW w:w="845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80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15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30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94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5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49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60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34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255" w:hRule="atLeast"/>
        </w:trPr>
        <w:tc>
          <w:tcPr>
            <w:tcW w:w="845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80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15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30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94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5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49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60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34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255" w:hRule="atLeast"/>
        </w:trPr>
        <w:tc>
          <w:tcPr>
            <w:tcW w:w="845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80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15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30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94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5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49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60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34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spacing w:before="27"/>
        <w:rPr>
          <w:b/>
        </w:rPr>
      </w:pPr>
    </w:p>
    <w:p>
      <w:pPr>
        <w:pStyle w:val="Heading2"/>
      </w:pPr>
      <w:r>
        <w:rPr>
          <w:color w:val="00A8DF"/>
          <w:spacing w:val="-2"/>
        </w:rPr>
        <w:t>Disclaimer</w:t>
      </w:r>
    </w:p>
    <w:p>
      <w:pPr>
        <w:pStyle w:val="BodyText"/>
        <w:spacing w:line="259" w:lineRule="auto" w:before="180"/>
        <w:ind w:left="874" w:right="867"/>
        <w:jc w:val="both"/>
      </w:pPr>
      <w:r>
        <w:rPr>
          <w:w w:val="90"/>
        </w:rPr>
        <w:t>The content of the E-mitra</w:t>
      </w:r>
      <w:r>
        <w:rPr>
          <w:spacing w:val="-2"/>
          <w:w w:val="90"/>
        </w:rPr>
        <w:t> </w:t>
      </w:r>
      <w:r>
        <w:rPr>
          <w:w w:val="90"/>
        </w:rPr>
        <w:t>is intended to serve as a sample and guide for better understanding the </w:t>
      </w:r>
      <w:r>
        <w:rPr>
          <w:spacing w:val="-8"/>
        </w:rPr>
        <w:t>NABH Entry Level</w:t>
      </w:r>
      <w:r>
        <w:rPr>
          <w:spacing w:val="-5"/>
        </w:rPr>
        <w:t> </w:t>
      </w:r>
      <w:r>
        <w:rPr>
          <w:spacing w:val="-8"/>
        </w:rPr>
        <w:t>Standards.</w:t>
      </w:r>
      <w:r>
        <w:rPr>
          <w:spacing w:val="-5"/>
        </w:rPr>
        <w:t> </w:t>
      </w:r>
      <w:r>
        <w:rPr>
          <w:spacing w:val="-8"/>
        </w:rPr>
        <w:t>It</w:t>
      </w:r>
      <w:r>
        <w:rPr>
          <w:spacing w:val="-5"/>
        </w:rPr>
        <w:t> </w:t>
      </w:r>
      <w:r>
        <w:rPr>
          <w:spacing w:val="-8"/>
        </w:rPr>
        <w:t>is</w:t>
      </w:r>
      <w:r>
        <w:rPr>
          <w:spacing w:val="-6"/>
        </w:rPr>
        <w:t> </w:t>
      </w:r>
      <w:r>
        <w:rPr>
          <w:spacing w:val="-8"/>
        </w:rPr>
        <w:t>not</w:t>
      </w:r>
      <w:r>
        <w:rPr>
          <w:spacing w:val="-5"/>
        </w:rPr>
        <w:t> </w:t>
      </w:r>
      <w:r>
        <w:rPr>
          <w:spacing w:val="-8"/>
        </w:rPr>
        <w:t>prescribed</w:t>
      </w:r>
      <w:r>
        <w:rPr>
          <w:spacing w:val="-9"/>
        </w:rPr>
        <w:t> </w:t>
      </w:r>
      <w:r>
        <w:rPr>
          <w:spacing w:val="-8"/>
        </w:rPr>
        <w:t>by NABH as</w:t>
      </w:r>
      <w:r>
        <w:rPr>
          <w:spacing w:val="-6"/>
        </w:rPr>
        <w:t> </w:t>
      </w:r>
      <w:r>
        <w:rPr>
          <w:spacing w:val="-8"/>
        </w:rPr>
        <w:t>the exclusive or</w:t>
      </w:r>
      <w:r>
        <w:rPr>
          <w:spacing w:val="-4"/>
        </w:rPr>
        <w:t> </w:t>
      </w:r>
      <w:r>
        <w:rPr>
          <w:spacing w:val="-8"/>
        </w:rPr>
        <w:t>only way to meet</w:t>
      </w:r>
      <w:r>
        <w:rPr>
          <w:spacing w:val="-6"/>
        </w:rPr>
        <w:t> </w:t>
      </w:r>
      <w:r>
        <w:rPr>
          <w:spacing w:val="-8"/>
        </w:rPr>
        <w:t>the </w:t>
      </w:r>
      <w:r>
        <w:rPr>
          <w:w w:val="90"/>
        </w:rPr>
        <w:t>standards. Healthcare organizations are encouraged to adapt and</w:t>
      </w:r>
      <w:r>
        <w:rPr>
          <w:spacing w:val="-1"/>
          <w:w w:val="90"/>
        </w:rPr>
        <w:t> </w:t>
      </w:r>
      <w:r>
        <w:rPr>
          <w:w w:val="90"/>
        </w:rPr>
        <w:t>modify</w:t>
      </w:r>
      <w:r>
        <w:rPr>
          <w:spacing w:val="-7"/>
          <w:w w:val="90"/>
        </w:rPr>
        <w:t> </w:t>
      </w:r>
      <w:r>
        <w:rPr>
          <w:w w:val="90"/>
        </w:rPr>
        <w:t>the materials according to their own scope of services and operational needs. NABH is not liable for any misinterpretations or </w:t>
      </w:r>
      <w:r>
        <w:rPr/>
        <w:t>errors</w:t>
      </w:r>
      <w:r>
        <w:rPr>
          <w:spacing w:val="-3"/>
        </w:rPr>
        <w:t> </w:t>
      </w:r>
      <w:r>
        <w:rPr/>
        <w:t>resulting</w:t>
      </w:r>
      <w:r>
        <w:rPr>
          <w:spacing w:val="-2"/>
        </w:rPr>
        <w:t> </w:t>
      </w:r>
      <w:r>
        <w:rPr/>
        <w:t>from</w:t>
      </w:r>
      <w:r>
        <w:rPr>
          <w:spacing w:val="-3"/>
        </w:rPr>
        <w:t> </w:t>
      </w:r>
      <w:r>
        <w:rPr/>
        <w:t>the</w:t>
      </w:r>
      <w:r>
        <w:rPr>
          <w:spacing w:val="-3"/>
        </w:rPr>
        <w:t> </w:t>
      </w:r>
      <w:r>
        <w:rPr/>
        <w:t>unmodified</w:t>
      </w:r>
      <w:r>
        <w:rPr>
          <w:spacing w:val="-4"/>
        </w:rPr>
        <w:t> </w:t>
      </w:r>
      <w:r>
        <w:rPr/>
        <w:t>use</w:t>
      </w:r>
      <w:r>
        <w:rPr>
          <w:spacing w:val="-3"/>
        </w:rPr>
        <w:t> </w:t>
      </w:r>
      <w:r>
        <w:rPr/>
        <w:t>of</w:t>
      </w:r>
      <w:r>
        <w:rPr>
          <w:spacing w:val="-3"/>
        </w:rPr>
        <w:t> </w:t>
      </w:r>
      <w:r>
        <w:rPr/>
        <w:t>this</w:t>
      </w:r>
      <w:r>
        <w:rPr>
          <w:spacing w:val="-3"/>
        </w:rPr>
        <w:t> </w:t>
      </w:r>
      <w:r>
        <w:rPr/>
        <w:t>material,</w:t>
      </w:r>
      <w:r>
        <w:rPr>
          <w:spacing w:val="-4"/>
        </w:rPr>
        <w:t> </w:t>
      </w:r>
      <w:r>
        <w:rPr/>
        <w:t>or</w:t>
      </w:r>
      <w:r>
        <w:rPr>
          <w:spacing w:val="-4"/>
        </w:rPr>
        <w:t> </w:t>
      </w:r>
      <w:r>
        <w:rPr/>
        <w:t>for</w:t>
      </w:r>
      <w:r>
        <w:rPr>
          <w:spacing w:val="-4"/>
        </w:rPr>
        <w:t> </w:t>
      </w:r>
      <w:r>
        <w:rPr/>
        <w:t>any</w:t>
      </w:r>
      <w:r>
        <w:rPr>
          <w:spacing w:val="-4"/>
        </w:rPr>
        <w:t> </w:t>
      </w:r>
      <w:r>
        <w:rPr/>
        <w:t>non-compliance</w:t>
      </w:r>
      <w:r>
        <w:rPr>
          <w:spacing w:val="-3"/>
        </w:rPr>
        <w:t> </w:t>
      </w:r>
      <w:r>
        <w:rPr/>
        <w:t>during </w:t>
      </w:r>
      <w:r>
        <w:rPr>
          <w:w w:val="90"/>
        </w:rPr>
        <w:t>assessments that may arise because of such actions.</w:t>
      </w:r>
    </w:p>
    <w:sectPr>
      <w:headerReference w:type="default" r:id="rId5"/>
      <w:type w:val="continuous"/>
      <w:pgSz w:w="11910" w:h="16840"/>
      <w:pgMar w:header="455" w:footer="0" w:top="2000" w:bottom="280" w:left="566" w:right="566"/>
      <w:pgNumType w:start="1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Trebuchet MS">
    <w:altName w:val="Trebuchet MS"/>
    <w:charset w:val="1"/>
    <w:family w:val="swiss"/>
    <w:pitch w:val="variable"/>
  </w:font>
</w:fonts>
</file>

<file path=word/header1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463936">
              <wp:simplePos x="0" y="0"/>
              <wp:positionH relativeFrom="page">
                <wp:posOffset>5212079</wp:posOffset>
              </wp:positionH>
              <wp:positionV relativeFrom="page">
                <wp:posOffset>288925</wp:posOffset>
              </wp:positionV>
              <wp:extent cx="2008505" cy="548005"/>
              <wp:effectExtent l="0" t="0" r="0" b="0"/>
              <wp:wrapNone/>
              <wp:docPr id="1" name="Group 1"/>
              <wp:cNvGraphicFramePr>
                <a:graphicFrameLocks/>
              </wp:cNvGraphicFramePr>
              <a:graphic>
                <a:graphicData uri="http://schemas.microsoft.com/office/word/2010/wordprocessingGroup">
                  <wpg:wgp>
                    <wpg:cNvPr id="1" name="Group 1"/>
                    <wpg:cNvGrpSpPr/>
                    <wpg:grpSpPr>
                      <a:xfrm>
                        <a:off x="0" y="0"/>
                        <a:ext cx="2008505" cy="548005"/>
                        <a:chExt cx="2008505" cy="548005"/>
                      </a:xfrm>
                    </wpg:grpSpPr>
                    <pic:pic>
                      <pic:nvPicPr>
                        <pic:cNvPr id="2" name="Image 2"/>
                        <pic:cNvPicPr/>
                      </pic:nvPicPr>
                      <pic:blipFill>
                        <a:blip r:embed="rId1" cstate="print"/>
                        <a:stretch>
                          <a:fillRect/>
                        </a:stretch>
                      </pic:blipFill>
                      <pic:spPr>
                        <a:xfrm>
                          <a:off x="1075182" y="129349"/>
                          <a:ext cx="932700" cy="297370"/>
                        </a:xfrm>
                        <a:prstGeom prst="rect">
                          <a:avLst/>
                        </a:prstGeom>
                      </pic:spPr>
                    </pic:pic>
                    <pic:pic>
                      <pic:nvPicPr>
                        <pic:cNvPr id="3" name="Image 3"/>
                        <pic:cNvPicPr/>
                      </pic:nvPicPr>
                      <pic:blipFill>
                        <a:blip r:embed="rId2" cstate="print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179169" cy="548004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style="position:absolute;margin-left:410.399994pt;margin-top:22.75pt;width:158.15pt;height:43.15pt;mso-position-horizontal-relative:page;mso-position-vertical-relative:page;z-index:-15852544" id="docshapegroup1" coordorigin="8208,455" coordsize="3163,863">
              <v:shape style="position:absolute;left:9901;top:658;width:1469;height:469" type="#_x0000_t75" id="docshape2" stroked="false">
                <v:imagedata r:id="rId1" o:title=""/>
              </v:shape>
              <v:shape style="position:absolute;left:8208;top:455;width:1857;height:863" type="#_x0000_t75" id="docshape3" stroked="false">
                <v:imagedata r:id="rId2" o:title=""/>
              </v:shape>
              <w10:wrap type="none"/>
            </v:group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464448">
              <wp:simplePos x="0" y="0"/>
              <wp:positionH relativeFrom="page">
                <wp:posOffset>902017</wp:posOffset>
              </wp:positionH>
              <wp:positionV relativeFrom="page">
                <wp:posOffset>1092047</wp:posOffset>
              </wp:positionV>
              <wp:extent cx="5615940" cy="172720"/>
              <wp:effectExtent l="0" t="0" r="0" b="0"/>
              <wp:wrapNone/>
              <wp:docPr id="4" name="Textbox 4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4" name="Textbox 4"/>
                    <wps:cNvSpPr txBox="1"/>
                    <wps:spPr>
                      <a:xfrm>
                        <a:off x="0" y="0"/>
                        <a:ext cx="5615940" cy="17272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8"/>
                            <w:ind w:left="20" w:right="0" w:firstLine="0"/>
                            <w:jc w:val="left"/>
                            <w:rPr>
                              <w:sz w:val="20"/>
                            </w:rPr>
                          </w:pPr>
                          <w:r>
                            <w:rPr>
                              <w:spacing w:val="-6"/>
                              <w:sz w:val="20"/>
                            </w:rPr>
                            <w:t>Document</w:t>
                          </w:r>
                          <w:r>
                            <w:rPr>
                              <w:spacing w:val="-10"/>
                              <w:sz w:val="20"/>
                            </w:rPr>
                            <w:t> </w:t>
                          </w:r>
                          <w:r>
                            <w:rPr>
                              <w:spacing w:val="-6"/>
                              <w:sz w:val="20"/>
                            </w:rPr>
                            <w:t>ID</w:t>
                          </w:r>
                          <w:r>
                            <w:rPr>
                              <w:spacing w:val="-7"/>
                              <w:sz w:val="20"/>
                            </w:rPr>
                            <w:t> </w:t>
                          </w:r>
                          <w:r>
                            <w:rPr>
                              <w:spacing w:val="-6"/>
                              <w:sz w:val="20"/>
                            </w:rPr>
                            <w:t>EM/FORMAT/51/V2.0</w:t>
                          </w:r>
                          <w:r>
                            <w:rPr>
                              <w:spacing w:val="-7"/>
                              <w:sz w:val="20"/>
                            </w:rPr>
                            <w:t> </w:t>
                          </w:r>
                          <w:r>
                            <w:rPr>
                              <w:spacing w:val="-6"/>
                              <w:sz w:val="20"/>
                            </w:rPr>
                            <w:t>Document</w:t>
                          </w:r>
                          <w:r>
                            <w:rPr>
                              <w:spacing w:val="-9"/>
                              <w:sz w:val="20"/>
                            </w:rPr>
                            <w:t> </w:t>
                          </w:r>
                          <w:r>
                            <w:rPr>
                              <w:spacing w:val="-6"/>
                              <w:sz w:val="20"/>
                            </w:rPr>
                            <w:t>Version</w:t>
                          </w:r>
                          <w:r>
                            <w:rPr>
                              <w:spacing w:val="-7"/>
                              <w:sz w:val="20"/>
                            </w:rPr>
                            <w:t> </w:t>
                          </w:r>
                          <w:r>
                            <w:rPr>
                              <w:spacing w:val="-6"/>
                              <w:sz w:val="20"/>
                            </w:rPr>
                            <w:t>02</w:t>
                          </w:r>
                          <w:r>
                            <w:rPr>
                              <w:spacing w:val="-8"/>
                              <w:sz w:val="20"/>
                            </w:rPr>
                            <w:t> </w:t>
                          </w:r>
                          <w:r>
                            <w:rPr>
                              <w:spacing w:val="-6"/>
                              <w:sz w:val="20"/>
                            </w:rPr>
                            <w:t>Document</w:t>
                          </w:r>
                          <w:r>
                            <w:rPr>
                              <w:spacing w:val="-9"/>
                              <w:sz w:val="20"/>
                            </w:rPr>
                            <w:t> </w:t>
                          </w:r>
                          <w:r>
                            <w:rPr>
                              <w:spacing w:val="-6"/>
                              <w:sz w:val="20"/>
                            </w:rPr>
                            <w:t>Category</w:t>
                          </w:r>
                          <w:r>
                            <w:rPr>
                              <w:spacing w:val="-4"/>
                              <w:sz w:val="20"/>
                            </w:rPr>
                            <w:t> </w:t>
                          </w:r>
                          <w:r>
                            <w:rPr>
                              <w:spacing w:val="-6"/>
                              <w:sz w:val="20"/>
                            </w:rPr>
                            <w:t>Format</w:t>
                          </w:r>
                          <w:r>
                            <w:rPr>
                              <w:spacing w:val="-9"/>
                              <w:sz w:val="20"/>
                            </w:rPr>
                            <w:t> </w:t>
                          </w:r>
                          <w:r>
                            <w:rPr>
                              <w:spacing w:val="-6"/>
                              <w:sz w:val="20"/>
                            </w:rPr>
                            <w:t>Issue</w:t>
                          </w:r>
                          <w:r>
                            <w:rPr>
                              <w:spacing w:val="-4"/>
                              <w:sz w:val="20"/>
                            </w:rPr>
                            <w:t> </w:t>
                          </w:r>
                          <w:r>
                            <w:rPr>
                              <w:spacing w:val="-6"/>
                              <w:sz w:val="20"/>
                            </w:rPr>
                            <w:t>Date</w:t>
                          </w:r>
                          <w:r>
                            <w:rPr>
                              <w:spacing w:val="-8"/>
                              <w:sz w:val="20"/>
                            </w:rPr>
                            <w:t> </w:t>
                          </w:r>
                          <w:r>
                            <w:rPr>
                              <w:spacing w:val="-6"/>
                              <w:sz w:val="20"/>
                            </w:rPr>
                            <w:t>06/2026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o:spt="202" coordsize="21600,21600" path="m,l,21600r21600,l21600,xe">
              <v:stroke joinstyle="miter"/>
              <v:path gradientshapeok="t" o:connecttype="rect"/>
            </v:shapetype>
            <v:shape style="position:absolute;margin-left:71.025002pt;margin-top:85.988007pt;width:442.2pt;height:13.6pt;mso-position-horizontal-relative:page;mso-position-vertical-relative:page;z-index:-15852032" type="#_x0000_t202" id="docshape4" filled="false" stroked="false">
              <v:textbox inset="0,0,0,0">
                <w:txbxContent>
                  <w:p>
                    <w:pPr>
                      <w:spacing w:before="18"/>
                      <w:ind w:left="20" w:right="0" w:firstLine="0"/>
                      <w:jc w:val="left"/>
                      <w:rPr>
                        <w:sz w:val="20"/>
                      </w:rPr>
                    </w:pPr>
                    <w:r>
                      <w:rPr>
                        <w:spacing w:val="-6"/>
                        <w:sz w:val="20"/>
                      </w:rPr>
                      <w:t>Document</w:t>
                    </w:r>
                    <w:r>
                      <w:rPr>
                        <w:spacing w:val="-10"/>
                        <w:sz w:val="20"/>
                      </w:rPr>
                      <w:t> </w:t>
                    </w:r>
                    <w:r>
                      <w:rPr>
                        <w:spacing w:val="-6"/>
                        <w:sz w:val="20"/>
                      </w:rPr>
                      <w:t>ID</w:t>
                    </w:r>
                    <w:r>
                      <w:rPr>
                        <w:spacing w:val="-7"/>
                        <w:sz w:val="20"/>
                      </w:rPr>
                      <w:t> </w:t>
                    </w:r>
                    <w:r>
                      <w:rPr>
                        <w:spacing w:val="-6"/>
                        <w:sz w:val="20"/>
                      </w:rPr>
                      <w:t>EM/FORMAT/51/V2.0</w:t>
                    </w:r>
                    <w:r>
                      <w:rPr>
                        <w:spacing w:val="-7"/>
                        <w:sz w:val="20"/>
                      </w:rPr>
                      <w:t> </w:t>
                    </w:r>
                    <w:r>
                      <w:rPr>
                        <w:spacing w:val="-6"/>
                        <w:sz w:val="20"/>
                      </w:rPr>
                      <w:t>Document</w:t>
                    </w:r>
                    <w:r>
                      <w:rPr>
                        <w:spacing w:val="-9"/>
                        <w:sz w:val="20"/>
                      </w:rPr>
                      <w:t> </w:t>
                    </w:r>
                    <w:r>
                      <w:rPr>
                        <w:spacing w:val="-6"/>
                        <w:sz w:val="20"/>
                      </w:rPr>
                      <w:t>Version</w:t>
                    </w:r>
                    <w:r>
                      <w:rPr>
                        <w:spacing w:val="-7"/>
                        <w:sz w:val="20"/>
                      </w:rPr>
                      <w:t> </w:t>
                    </w:r>
                    <w:r>
                      <w:rPr>
                        <w:spacing w:val="-6"/>
                        <w:sz w:val="20"/>
                      </w:rPr>
                      <w:t>02</w:t>
                    </w:r>
                    <w:r>
                      <w:rPr>
                        <w:spacing w:val="-8"/>
                        <w:sz w:val="20"/>
                      </w:rPr>
                      <w:t> </w:t>
                    </w:r>
                    <w:r>
                      <w:rPr>
                        <w:spacing w:val="-6"/>
                        <w:sz w:val="20"/>
                      </w:rPr>
                      <w:t>Document</w:t>
                    </w:r>
                    <w:r>
                      <w:rPr>
                        <w:spacing w:val="-9"/>
                        <w:sz w:val="20"/>
                      </w:rPr>
                      <w:t> </w:t>
                    </w:r>
                    <w:r>
                      <w:rPr>
                        <w:spacing w:val="-6"/>
                        <w:sz w:val="20"/>
                      </w:rPr>
                      <w:t>Category</w:t>
                    </w:r>
                    <w:r>
                      <w:rPr>
                        <w:spacing w:val="-4"/>
                        <w:sz w:val="20"/>
                      </w:rPr>
                      <w:t> </w:t>
                    </w:r>
                    <w:r>
                      <w:rPr>
                        <w:spacing w:val="-6"/>
                        <w:sz w:val="20"/>
                      </w:rPr>
                      <w:t>Format</w:t>
                    </w:r>
                    <w:r>
                      <w:rPr>
                        <w:spacing w:val="-9"/>
                        <w:sz w:val="20"/>
                      </w:rPr>
                      <w:t> </w:t>
                    </w:r>
                    <w:r>
                      <w:rPr>
                        <w:spacing w:val="-6"/>
                        <w:sz w:val="20"/>
                      </w:rPr>
                      <w:t>Issue</w:t>
                    </w:r>
                    <w:r>
                      <w:rPr>
                        <w:spacing w:val="-4"/>
                        <w:sz w:val="20"/>
                      </w:rPr>
                      <w:t> </w:t>
                    </w:r>
                    <w:r>
                      <w:rPr>
                        <w:spacing w:val="-6"/>
                        <w:sz w:val="20"/>
                      </w:rPr>
                      <w:t>Date</w:t>
                    </w:r>
                    <w:r>
                      <w:rPr>
                        <w:spacing w:val="-8"/>
                        <w:sz w:val="20"/>
                      </w:rPr>
                      <w:t> </w:t>
                    </w:r>
                    <w:r>
                      <w:rPr>
                        <w:spacing w:val="-6"/>
                        <w:sz w:val="20"/>
                      </w:rPr>
                      <w:t>06/2026</w:t>
                    </w:r>
                  </w:p>
                </w:txbxContent>
              </v:textbox>
              <w10:wrap type="none"/>
            </v:shape>
          </w:pict>
        </mc:Fallback>
      </mc:AlternateConten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rebuchet MS" w:hAnsi="Trebuchet MS" w:eastAsia="Trebuchet MS" w:cs="Trebuchet MS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Trebuchet MS" w:hAnsi="Trebuchet MS" w:eastAsia="Trebuchet MS" w:cs="Trebuchet MS"/>
      <w:sz w:val="22"/>
      <w:szCs w:val="22"/>
      <w:lang w:val="en-US" w:eastAsia="en-US" w:bidi="ar-SA"/>
    </w:rPr>
  </w:style>
  <w:style w:styleId="Heading1" w:type="paragraph">
    <w:name w:val="Heading 1"/>
    <w:basedOn w:val="Normal"/>
    <w:uiPriority w:val="1"/>
    <w:qFormat/>
    <w:pPr>
      <w:ind w:left="3"/>
      <w:jc w:val="center"/>
      <w:outlineLvl w:val="1"/>
    </w:pPr>
    <w:rPr>
      <w:rFonts w:ascii="Trebuchet MS" w:hAnsi="Trebuchet MS" w:eastAsia="Trebuchet MS" w:cs="Trebuchet MS"/>
      <w:b/>
      <w:bCs/>
      <w:sz w:val="44"/>
      <w:szCs w:val="44"/>
      <w:lang w:val="en-US" w:eastAsia="en-US" w:bidi="ar-SA"/>
    </w:rPr>
  </w:style>
  <w:style w:styleId="Heading2" w:type="paragraph">
    <w:name w:val="Heading 2"/>
    <w:basedOn w:val="Normal"/>
    <w:uiPriority w:val="1"/>
    <w:qFormat/>
    <w:pPr>
      <w:ind w:left="874"/>
      <w:outlineLvl w:val="2"/>
    </w:pPr>
    <w:rPr>
      <w:rFonts w:ascii="Trebuchet MS" w:hAnsi="Trebuchet MS" w:eastAsia="Trebuchet MS" w:cs="Trebuchet MS"/>
      <w:b/>
      <w:bCs/>
      <w:sz w:val="22"/>
      <w:szCs w:val="22"/>
      <w:lang w:val="en-US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rFonts w:ascii="Trebuchet MS" w:hAnsi="Trebuchet MS" w:eastAsia="Trebuchet MS" w:cs="Trebuchet MS"/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eader" Target="header1.xml"/></Relationships>
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2.pn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Quality Council of India</dc:creator>
  <dcterms:created xsi:type="dcterms:W3CDTF">2026-08-28T06:52:46Z</dcterms:created>
  <dcterms:modified xsi:type="dcterms:W3CDTF">2026-08-28T06:52:46Z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2026-06-13T00:00:00Z</vt:filetime>
  </property>
  <property fmtid="{D5CDD505-2E9C-101B-9397-08002B2CF9AE}" pid="4" name="Creator">
    <vt:lpwstr>Microsoft Word</vt:lpwstr>
  </property>
  <property fmtid="{D5CDD505-2E9C-101B-9397-08002B2CF9AE}" pid="5" name="LastSaved">
    <vt:filetime>2026-08-28T00:00:00Z</vt:filetime>
  </property>
</Properties>
</file>