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165" w:right="0" w:firstLine="0"/>
        <w:jc w:val="left"/>
        <w:rPr>
          <w:sz w:val="20"/>
        </w:rPr>
      </w:pPr>
      <w:r>
        <w:rPr>
          <w:spacing w:val="-6"/>
          <w:sz w:val="20"/>
        </w:rPr>
        <w:t>Document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ID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EM/FORMAT/61/V2.0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Version</w:t>
      </w:r>
      <w:r>
        <w:rPr>
          <w:spacing w:val="-7"/>
          <w:sz w:val="20"/>
        </w:rPr>
        <w:t> </w:t>
      </w:r>
      <w:r>
        <w:rPr>
          <w:spacing w:val="-6"/>
          <w:sz w:val="20"/>
        </w:rPr>
        <w:t>02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Document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Category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Format</w:t>
      </w:r>
      <w:r>
        <w:rPr>
          <w:spacing w:val="-9"/>
          <w:sz w:val="20"/>
        </w:rPr>
        <w:t> </w:t>
      </w:r>
      <w:r>
        <w:rPr>
          <w:spacing w:val="-6"/>
          <w:sz w:val="20"/>
        </w:rPr>
        <w:t>Issue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Date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06/2026</w:t>
      </w:r>
    </w:p>
    <w:p>
      <w:pPr>
        <w:pStyle w:val="BodyText"/>
        <w:rPr>
          <w:sz w:val="20"/>
        </w:rPr>
      </w:pPr>
    </w:p>
    <w:p>
      <w:pPr>
        <w:pStyle w:val="BodyText"/>
        <w:spacing w:before="223"/>
        <w:rPr>
          <w:sz w:val="20"/>
        </w:rPr>
      </w:pPr>
    </w:p>
    <w:p>
      <w:pPr>
        <w:pStyle w:val="Heading1"/>
      </w:pPr>
      <w:r>
        <w:rPr>
          <w:color w:val="00AFEF"/>
        </w:rPr>
        <w:t>Needle</w:t>
      </w:r>
      <w:r>
        <w:rPr>
          <w:color w:val="00AFEF"/>
          <w:spacing w:val="-4"/>
        </w:rPr>
        <w:t> </w:t>
      </w:r>
      <w:r>
        <w:rPr>
          <w:color w:val="00AFEF"/>
        </w:rPr>
        <w:t>Stick</w:t>
      </w:r>
      <w:r>
        <w:rPr>
          <w:color w:val="00AFEF"/>
          <w:spacing w:val="-5"/>
        </w:rPr>
        <w:t> </w:t>
      </w:r>
      <w:r>
        <w:rPr>
          <w:color w:val="00AFEF"/>
        </w:rPr>
        <w:t>Injury</w:t>
      </w:r>
      <w:r>
        <w:rPr>
          <w:color w:val="00AFEF"/>
          <w:spacing w:val="-6"/>
        </w:rPr>
        <w:t> </w:t>
      </w:r>
      <w:r>
        <w:rPr>
          <w:color w:val="00AFEF"/>
          <w:spacing w:val="-4"/>
        </w:rPr>
        <w:t>Form</w:t>
      </w:r>
    </w:p>
    <w:p>
      <w:pPr>
        <w:spacing w:before="462"/>
        <w:ind w:left="165" w:right="0" w:firstLine="0"/>
        <w:jc w:val="left"/>
        <w:rPr>
          <w:b/>
          <w:sz w:val="24"/>
        </w:rPr>
      </w:pPr>
      <w:r>
        <w:rPr>
          <w:b/>
          <w:sz w:val="24"/>
        </w:rPr>
        <w:t>Name</w:t>
      </w:r>
      <w:r>
        <w:rPr>
          <w:b/>
          <w:spacing w:val="18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19"/>
          <w:sz w:val="24"/>
        </w:rPr>
        <w:t> </w:t>
      </w:r>
      <w:r>
        <w:rPr>
          <w:b/>
          <w:spacing w:val="-2"/>
          <w:sz w:val="24"/>
        </w:rPr>
        <w:t>Hospital:</w:t>
      </w:r>
    </w:p>
    <w:p>
      <w:pPr>
        <w:tabs>
          <w:tab w:pos="4737" w:val="left" w:leader="none"/>
        </w:tabs>
        <w:spacing w:before="241"/>
        <w:ind w:left="165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District: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Date:</w:t>
      </w:r>
    </w:p>
    <w:p>
      <w:pPr>
        <w:spacing w:before="242"/>
        <w:ind w:left="146" w:right="0" w:firstLine="0"/>
        <w:jc w:val="center"/>
        <w:rPr>
          <w:b/>
          <w:sz w:val="24"/>
        </w:rPr>
      </w:pPr>
      <w:r>
        <w:rPr>
          <w:b/>
          <w:spacing w:val="-2"/>
          <w:w w:val="115"/>
          <w:sz w:val="24"/>
        </w:rPr>
        <w:t>NEEDLE</w:t>
      </w:r>
      <w:r>
        <w:rPr>
          <w:b/>
          <w:spacing w:val="-10"/>
          <w:w w:val="115"/>
          <w:sz w:val="24"/>
        </w:rPr>
        <w:t> </w:t>
      </w:r>
      <w:r>
        <w:rPr>
          <w:b/>
          <w:spacing w:val="-2"/>
          <w:w w:val="115"/>
          <w:sz w:val="24"/>
        </w:rPr>
        <w:t>STICK</w:t>
      </w:r>
      <w:r>
        <w:rPr>
          <w:b/>
          <w:spacing w:val="-10"/>
          <w:w w:val="115"/>
          <w:sz w:val="24"/>
        </w:rPr>
        <w:t> </w:t>
      </w:r>
      <w:r>
        <w:rPr>
          <w:b/>
          <w:spacing w:val="-2"/>
          <w:w w:val="115"/>
          <w:sz w:val="24"/>
        </w:rPr>
        <w:t>INJURY</w:t>
      </w:r>
      <w:r>
        <w:rPr>
          <w:b/>
          <w:spacing w:val="-13"/>
          <w:w w:val="115"/>
          <w:sz w:val="24"/>
        </w:rPr>
        <w:t> </w:t>
      </w:r>
      <w:r>
        <w:rPr>
          <w:b/>
          <w:spacing w:val="-4"/>
          <w:w w:val="115"/>
          <w:sz w:val="24"/>
        </w:rPr>
        <w:t>FORM</w:t>
      </w:r>
    </w:p>
    <w:p>
      <w:pPr>
        <w:pStyle w:val="BodyText"/>
        <w:spacing w:before="50"/>
        <w:rPr>
          <w:b/>
          <w:sz w:val="20"/>
        </w:rPr>
      </w:pPr>
    </w:p>
    <w:tbl>
      <w:tblPr>
        <w:tblW w:w="0" w:type="auto"/>
        <w:jc w:val="left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"/>
        <w:gridCol w:w="4292"/>
        <w:gridCol w:w="2521"/>
        <w:gridCol w:w="1326"/>
      </w:tblGrid>
      <w:tr>
        <w:trPr>
          <w:trHeight w:val="840" w:hRule="atLeast"/>
        </w:trPr>
        <w:tc>
          <w:tcPr>
            <w:tcW w:w="900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Sr.</w:t>
            </w:r>
          </w:p>
          <w:p>
            <w:pPr>
              <w:pStyle w:val="TableParagraph"/>
              <w:spacing w:before="41"/>
              <w:rPr>
                <w:b/>
                <w:sz w:val="24"/>
              </w:rPr>
            </w:pPr>
            <w:r>
              <w:rPr>
                <w:b/>
                <w:spacing w:val="-5"/>
                <w:w w:val="105"/>
                <w:sz w:val="24"/>
              </w:rPr>
              <w:t>No.</w:t>
            </w:r>
          </w:p>
        </w:tc>
        <w:tc>
          <w:tcPr>
            <w:tcW w:w="4292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Parameters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Remarks</w:t>
            </w:r>
          </w:p>
        </w:tc>
      </w:tr>
      <w:tr>
        <w:trPr>
          <w:trHeight w:val="840" w:hRule="atLeast"/>
        </w:trPr>
        <w:tc>
          <w:tcPr>
            <w:tcW w:w="900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w w:val="95"/>
                <w:sz w:val="24"/>
              </w:rPr>
              <w:t>1.</w:t>
            </w:r>
          </w:p>
        </w:tc>
        <w:tc>
          <w:tcPr>
            <w:tcW w:w="4292" w:type="dxa"/>
          </w:tcPr>
          <w:p>
            <w:pPr>
              <w:pStyle w:val="TableParagraph"/>
              <w:spacing w:line="276" w:lineRule="auto"/>
              <w:ind w:right="134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Name</w:t>
            </w:r>
            <w:r>
              <w:rPr>
                <w:b/>
                <w:spacing w:val="-7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of</w:t>
            </w:r>
            <w:r>
              <w:rPr>
                <w:b/>
                <w:spacing w:val="-7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Health</w:t>
            </w:r>
            <w:r>
              <w:rPr>
                <w:b/>
                <w:spacing w:val="-10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Care</w:t>
            </w:r>
            <w:r>
              <w:rPr>
                <w:b/>
                <w:spacing w:val="-7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Worker </w:t>
            </w:r>
            <w:r>
              <w:rPr>
                <w:b/>
                <w:spacing w:val="-4"/>
                <w:w w:val="105"/>
                <w:sz w:val="24"/>
              </w:rPr>
              <w:t>(HCW)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520" w:hRule="atLeast"/>
        </w:trPr>
        <w:tc>
          <w:tcPr>
            <w:tcW w:w="900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5"/>
                <w:w w:val="95"/>
                <w:sz w:val="24"/>
              </w:rPr>
              <w:t>2.</w:t>
            </w:r>
          </w:p>
        </w:tc>
        <w:tc>
          <w:tcPr>
            <w:tcW w:w="4292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Name</w:t>
            </w:r>
            <w:r>
              <w:rPr>
                <w:b/>
                <w:spacing w:val="-14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of</w:t>
            </w:r>
            <w:r>
              <w:rPr>
                <w:b/>
                <w:spacing w:val="-13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the</w:t>
            </w:r>
            <w:r>
              <w:rPr>
                <w:b/>
                <w:spacing w:val="-13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Unit</w:t>
            </w:r>
            <w:r>
              <w:rPr>
                <w:b/>
                <w:spacing w:val="-13"/>
                <w:w w:val="105"/>
                <w:sz w:val="24"/>
              </w:rPr>
              <w:t> </w:t>
            </w:r>
            <w:r>
              <w:rPr>
                <w:b/>
                <w:w w:val="105"/>
                <w:sz w:val="24"/>
              </w:rPr>
              <w:t>&amp;</w:t>
            </w:r>
            <w:r>
              <w:rPr>
                <w:b/>
                <w:spacing w:val="-16"/>
                <w:w w:val="105"/>
                <w:sz w:val="24"/>
              </w:rPr>
              <w:t> </w:t>
            </w:r>
            <w:r>
              <w:rPr>
                <w:b/>
                <w:spacing w:val="-2"/>
                <w:w w:val="105"/>
                <w:sz w:val="24"/>
              </w:rPr>
              <w:t>Department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840" w:hRule="atLeast"/>
        </w:trPr>
        <w:tc>
          <w:tcPr>
            <w:tcW w:w="900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5"/>
                <w:w w:val="95"/>
                <w:sz w:val="24"/>
              </w:rPr>
              <w:t>3.</w:t>
            </w:r>
          </w:p>
        </w:tc>
        <w:tc>
          <w:tcPr>
            <w:tcW w:w="4292" w:type="dxa"/>
          </w:tcPr>
          <w:p>
            <w:pPr>
              <w:pStyle w:val="TableParagraph"/>
              <w:spacing w:line="276" w:lineRule="auto"/>
              <w:ind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>Date and Time of </w:t>
            </w:r>
            <w:r>
              <w:rPr>
                <w:b/>
                <w:sz w:val="24"/>
              </w:rPr>
              <w:t>Needle Stick/Sharp Injury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520" w:hRule="atLeast"/>
        </w:trPr>
        <w:tc>
          <w:tcPr>
            <w:tcW w:w="900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5"/>
                <w:w w:val="95"/>
                <w:sz w:val="24"/>
              </w:rPr>
              <w:t>4.</w:t>
            </w:r>
          </w:p>
        </w:tc>
        <w:tc>
          <w:tcPr>
            <w:tcW w:w="4292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8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6"/>
                <w:sz w:val="24"/>
              </w:rPr>
              <w:t> </w:t>
            </w:r>
            <w:r>
              <w:rPr>
                <w:b/>
                <w:sz w:val="24"/>
              </w:rPr>
              <w:t>Time</w:t>
            </w:r>
            <w:r>
              <w:rPr>
                <w:b/>
                <w:spacing w:val="8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9"/>
                <w:sz w:val="24"/>
              </w:rPr>
              <w:t> </w:t>
            </w:r>
            <w:r>
              <w:rPr>
                <w:b/>
                <w:sz w:val="24"/>
              </w:rPr>
              <w:t>Reporting</w:t>
            </w:r>
            <w:r>
              <w:rPr>
                <w:b/>
                <w:spacing w:val="6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7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ICN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520" w:hRule="atLeast"/>
        </w:trPr>
        <w:tc>
          <w:tcPr>
            <w:tcW w:w="900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5"/>
                <w:w w:val="95"/>
                <w:sz w:val="24"/>
              </w:rPr>
              <w:t>5.</w:t>
            </w:r>
          </w:p>
        </w:tc>
        <w:tc>
          <w:tcPr>
            <w:tcW w:w="4292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Site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Injury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1715" w:hRule="atLeast"/>
        </w:trPr>
        <w:tc>
          <w:tcPr>
            <w:tcW w:w="900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5"/>
                <w:w w:val="95"/>
                <w:sz w:val="24"/>
              </w:rPr>
              <w:t>6.</w:t>
            </w:r>
          </w:p>
        </w:tc>
        <w:tc>
          <w:tcPr>
            <w:tcW w:w="4292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9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Injury</w:t>
            </w:r>
          </w:p>
        </w:tc>
        <w:tc>
          <w:tcPr>
            <w:tcW w:w="2521" w:type="dxa"/>
          </w:tcPr>
          <w:p>
            <w:pPr>
              <w:pStyle w:val="TableParagraph"/>
              <w:spacing w:line="259" w:lineRule="auto"/>
              <w:ind w:right="105"/>
              <w:rPr>
                <w:sz w:val="24"/>
              </w:rPr>
            </w:pPr>
            <w:r>
              <w:rPr>
                <w:w w:val="95"/>
                <w:sz w:val="24"/>
              </w:rPr>
              <w:t>Needle Prick /Sharp </w:t>
            </w:r>
            <w:r>
              <w:rPr>
                <w:spacing w:val="-2"/>
                <w:w w:val="85"/>
                <w:sz w:val="24"/>
              </w:rPr>
              <w:t>Cut/Lacerations/Splash </w:t>
            </w:r>
            <w:r>
              <w:rPr>
                <w:w w:val="95"/>
                <w:sz w:val="24"/>
              </w:rPr>
              <w:t>of</w:t>
            </w:r>
            <w:r>
              <w:rPr>
                <w:spacing w:val="-1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Fluids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/</w:t>
            </w:r>
            <w:r>
              <w:rPr>
                <w:spacing w:val="-12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Splattered Glass/Others (Please </w:t>
            </w:r>
            <w:r>
              <w:rPr>
                <w:spacing w:val="-2"/>
                <w:w w:val="95"/>
                <w:sz w:val="24"/>
              </w:rPr>
              <w:t>specify)</w:t>
            </w: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575" w:hRule="atLeast"/>
        </w:trPr>
        <w:tc>
          <w:tcPr>
            <w:tcW w:w="900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5"/>
                <w:w w:val="95"/>
                <w:sz w:val="24"/>
              </w:rPr>
              <w:t>7.</w:t>
            </w:r>
          </w:p>
        </w:tc>
        <w:tc>
          <w:tcPr>
            <w:tcW w:w="4292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Source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Injury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(If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Available)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519" w:hRule="atLeast"/>
        </w:trPr>
        <w:tc>
          <w:tcPr>
            <w:tcW w:w="900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w w:val="95"/>
                <w:sz w:val="24"/>
              </w:rPr>
              <w:t>8.</w:t>
            </w:r>
          </w:p>
        </w:tc>
        <w:tc>
          <w:tcPr>
            <w:tcW w:w="4292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Risk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Category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520" w:hRule="atLeast"/>
        </w:trPr>
        <w:tc>
          <w:tcPr>
            <w:tcW w:w="900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5"/>
                <w:w w:val="95"/>
                <w:sz w:val="24"/>
              </w:rPr>
              <w:t>9.</w:t>
            </w:r>
          </w:p>
        </w:tc>
        <w:tc>
          <w:tcPr>
            <w:tcW w:w="4292" w:type="dxa"/>
          </w:tcPr>
          <w:p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Action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taken</w:t>
            </w:r>
            <w:r>
              <w:rPr>
                <w:b/>
                <w:spacing w:val="3"/>
                <w:sz w:val="24"/>
              </w:rPr>
              <w:t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4"/>
                <w:sz w:val="24"/>
              </w:rPr>
              <w:t> site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900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292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Pre-exposure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Prophylaxis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given</w:t>
            </w:r>
          </w:p>
        </w:tc>
        <w:tc>
          <w:tcPr>
            <w:tcW w:w="2521" w:type="dxa"/>
          </w:tcPr>
          <w:p>
            <w:pPr>
              <w:pStyle w:val="TableParagraph"/>
              <w:spacing w:line="27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Yes/No</w:t>
            </w: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520" w:hRule="atLeast"/>
        </w:trPr>
        <w:tc>
          <w:tcPr>
            <w:tcW w:w="900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4292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10"/>
                <w:sz w:val="24"/>
              </w:rPr>
              <w:t> </w:t>
            </w:r>
            <w:r>
              <w:rPr>
                <w:b/>
                <w:sz w:val="24"/>
              </w:rPr>
              <w:t>Time</w:t>
            </w:r>
            <w:r>
              <w:rPr>
                <w:b/>
                <w:spacing w:val="11"/>
                <w:sz w:val="24"/>
              </w:rPr>
              <w:t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7"/>
                <w:sz w:val="24"/>
              </w:rPr>
              <w:t> </w:t>
            </w:r>
            <w:r>
              <w:rPr>
                <w:b/>
                <w:sz w:val="24"/>
              </w:rPr>
              <w:t>Type</w:t>
            </w:r>
            <w:r>
              <w:rPr>
                <w:b/>
                <w:spacing w:val="11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Vaccination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560" w:hRule="atLeast"/>
        </w:trPr>
        <w:tc>
          <w:tcPr>
            <w:tcW w:w="900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4292" w:type="dxa"/>
          </w:tcPr>
          <w:p>
            <w:pPr>
              <w:pStyle w:val="TableParagraph"/>
              <w:spacing w:line="28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Whether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vaccination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taken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after </w:t>
            </w:r>
            <w:r>
              <w:rPr>
                <w:b/>
                <w:spacing w:val="-2"/>
                <w:sz w:val="24"/>
              </w:rPr>
              <w:t>exposure</w:t>
            </w:r>
          </w:p>
        </w:tc>
        <w:tc>
          <w:tcPr>
            <w:tcW w:w="2521" w:type="dxa"/>
          </w:tcPr>
          <w:p>
            <w:pPr>
              <w:pStyle w:val="TableParagraph"/>
              <w:spacing w:line="278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Yes/No</w:t>
            </w: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555" w:hRule="atLeast"/>
        </w:trPr>
        <w:tc>
          <w:tcPr>
            <w:tcW w:w="900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4292" w:type="dxa"/>
          </w:tcPr>
          <w:p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taken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after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exposure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Date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Time</w:t>
            </w:r>
          </w:p>
          <w:p>
            <w:pPr>
              <w:pStyle w:val="TableParagraph"/>
              <w:spacing w:line="261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Type</w:t>
            </w:r>
            <w:r>
              <w:rPr>
                <w:b/>
                <w:spacing w:val="59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59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Vaccination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>
        <w:trPr>
          <w:trHeight w:val="554" w:hRule="atLeast"/>
        </w:trPr>
        <w:tc>
          <w:tcPr>
            <w:tcW w:w="900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4292" w:type="dxa"/>
          </w:tcPr>
          <w:p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17"/>
                <w:sz w:val="24"/>
              </w:rPr>
              <w:t> </w:t>
            </w:r>
            <w:r>
              <w:rPr>
                <w:b/>
                <w:sz w:val="24"/>
              </w:rPr>
              <w:t>not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z w:val="24"/>
              </w:rPr>
              <w:t>taken</w:t>
            </w:r>
            <w:r>
              <w:rPr>
                <w:b/>
                <w:spacing w:val="-19"/>
                <w:sz w:val="24"/>
              </w:rPr>
              <w:t> </w:t>
            </w:r>
            <w:r>
              <w:rPr>
                <w:b/>
                <w:sz w:val="24"/>
              </w:rPr>
              <w:t>after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z w:val="24"/>
              </w:rPr>
              <w:t>exposure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z w:val="24"/>
              </w:rPr>
              <w:t>reasons for the same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headerReference w:type="default" r:id="rId5"/>
          <w:type w:val="continuous"/>
          <w:pgSz w:w="11910" w:h="16840"/>
          <w:pgMar w:header="431" w:footer="0" w:top="1340" w:bottom="280" w:left="1275" w:right="1417"/>
          <w:pgNumType w:start="1"/>
        </w:sectPr>
      </w:pPr>
    </w:p>
    <w:p>
      <w:pPr>
        <w:pStyle w:val="BodyText"/>
        <w:spacing w:before="9"/>
        <w:rPr>
          <w:b/>
          <w:sz w:val="7"/>
        </w:rPr>
      </w:pPr>
    </w:p>
    <w:tbl>
      <w:tblPr>
        <w:tblW w:w="0" w:type="auto"/>
        <w:jc w:val="left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"/>
        <w:gridCol w:w="4292"/>
        <w:gridCol w:w="2521"/>
        <w:gridCol w:w="1326"/>
      </w:tblGrid>
      <w:tr>
        <w:trPr>
          <w:trHeight w:val="555" w:hRule="atLeast"/>
        </w:trPr>
        <w:tc>
          <w:tcPr>
            <w:tcW w:w="900" w:type="dxa"/>
          </w:tcPr>
          <w:p>
            <w:pPr>
              <w:pStyle w:val="TableParagraph"/>
              <w:spacing w:line="278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4292" w:type="dxa"/>
          </w:tcPr>
          <w:p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Test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Results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after</w:t>
            </w:r>
            <w:r>
              <w:rPr>
                <w:b/>
                <w:spacing w:val="-16"/>
                <w:sz w:val="24"/>
              </w:rPr>
              <w:t> </w:t>
            </w:r>
            <w:r>
              <w:rPr>
                <w:b/>
                <w:sz w:val="24"/>
              </w:rPr>
              <w:t>exposure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with method used.</w:t>
            </w:r>
          </w:p>
        </w:tc>
        <w:tc>
          <w:tcPr>
            <w:tcW w:w="252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32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241"/>
        <w:rPr>
          <w:b/>
          <w:sz w:val="24"/>
        </w:rPr>
      </w:pPr>
    </w:p>
    <w:p>
      <w:pPr>
        <w:tabs>
          <w:tab w:pos="4143" w:val="left" w:leader="none"/>
          <w:tab w:pos="4837" w:val="left" w:leader="none"/>
          <w:tab w:pos="8832" w:val="left" w:leader="none"/>
        </w:tabs>
        <w:spacing w:line="448" w:lineRule="auto" w:before="0"/>
        <w:ind w:left="165" w:right="378" w:firstLine="0"/>
        <w:jc w:val="left"/>
        <w:rPr>
          <w:sz w:val="24"/>
        </w:rPr>
      </w:pPr>
      <w:r>
        <w:rPr>
          <w:sz w:val="24"/>
        </w:rPr>
        <w:t>Filled By:</w:t>
      </w:r>
      <w:r>
        <w:rPr>
          <w:sz w:val="24"/>
          <w:u w:val="single"/>
        </w:rPr>
        <w:tab/>
      </w:r>
      <w:r>
        <w:rPr>
          <w:sz w:val="24"/>
        </w:rPr>
        <w:t>Submitted to:</w:t>
      </w:r>
      <w:r>
        <w:rPr>
          <w:sz w:val="24"/>
          <w:u w:val="single"/>
        </w:rPr>
        <w:tab/>
      </w:r>
      <w:r>
        <w:rPr>
          <w:sz w:val="24"/>
        </w:rPr>
        <w:t> Action Taken: </w:t>
      </w:r>
      <w:r>
        <w:rPr>
          <w:sz w:val="24"/>
          <w:u w:val="single"/>
        </w:rPr>
        <w:tab/>
        <w:tab/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Heading2"/>
      </w:pPr>
      <w:r>
        <w:rPr>
          <w:color w:val="00A8DF"/>
          <w:spacing w:val="-2"/>
        </w:rPr>
        <w:t>Disclaimer</w:t>
      </w:r>
    </w:p>
    <w:p>
      <w:pPr>
        <w:pStyle w:val="BodyText"/>
        <w:spacing w:line="259" w:lineRule="auto" w:before="180"/>
        <w:ind w:left="165" w:right="16"/>
        <w:jc w:val="both"/>
      </w:pPr>
      <w:r>
        <w:rPr>
          <w:w w:val="90"/>
        </w:rPr>
        <w:t>The content of the E-mitra</w:t>
      </w:r>
      <w:r>
        <w:rPr>
          <w:spacing w:val="-2"/>
          <w:w w:val="90"/>
        </w:rPr>
        <w:t> </w:t>
      </w:r>
      <w:r>
        <w:rPr>
          <w:w w:val="90"/>
        </w:rPr>
        <w:t>is intended to serve as a sample and guide for better understanding the </w:t>
      </w:r>
      <w:r>
        <w:rPr>
          <w:spacing w:val="-8"/>
        </w:rPr>
        <w:t>NABH Entry Level</w:t>
      </w:r>
      <w:r>
        <w:rPr>
          <w:spacing w:val="-5"/>
        </w:rPr>
        <w:t> </w:t>
      </w:r>
      <w:r>
        <w:rPr>
          <w:spacing w:val="-8"/>
        </w:rPr>
        <w:t>Standards.</w:t>
      </w:r>
      <w:r>
        <w:rPr>
          <w:spacing w:val="-5"/>
        </w:rPr>
        <w:t> </w:t>
      </w:r>
      <w:r>
        <w:rPr>
          <w:spacing w:val="-8"/>
        </w:rPr>
        <w:t>It</w:t>
      </w:r>
      <w:r>
        <w:rPr>
          <w:spacing w:val="-5"/>
        </w:rPr>
        <w:t> </w:t>
      </w:r>
      <w:r>
        <w:rPr>
          <w:spacing w:val="-8"/>
        </w:rPr>
        <w:t>is</w:t>
      </w:r>
      <w:r>
        <w:rPr>
          <w:spacing w:val="-6"/>
        </w:rPr>
        <w:t> </w:t>
      </w:r>
      <w:r>
        <w:rPr>
          <w:spacing w:val="-8"/>
        </w:rPr>
        <w:t>not</w:t>
      </w:r>
      <w:r>
        <w:rPr>
          <w:spacing w:val="-5"/>
        </w:rPr>
        <w:t> </w:t>
      </w:r>
      <w:r>
        <w:rPr>
          <w:spacing w:val="-8"/>
        </w:rPr>
        <w:t>prescribed</w:t>
      </w:r>
      <w:r>
        <w:rPr>
          <w:spacing w:val="-9"/>
        </w:rPr>
        <w:t> </w:t>
      </w:r>
      <w:r>
        <w:rPr>
          <w:spacing w:val="-8"/>
        </w:rPr>
        <w:t>by NABH as</w:t>
      </w:r>
      <w:r>
        <w:rPr>
          <w:spacing w:val="-6"/>
        </w:rPr>
        <w:t> </w:t>
      </w:r>
      <w:r>
        <w:rPr>
          <w:spacing w:val="-8"/>
        </w:rPr>
        <w:t>the exclusive or</w:t>
      </w:r>
      <w:r>
        <w:rPr>
          <w:spacing w:val="-4"/>
        </w:rPr>
        <w:t> </w:t>
      </w:r>
      <w:r>
        <w:rPr>
          <w:spacing w:val="-8"/>
        </w:rPr>
        <w:t>only way to meet</w:t>
      </w:r>
      <w:r>
        <w:rPr>
          <w:spacing w:val="-6"/>
        </w:rPr>
        <w:t> </w:t>
      </w:r>
      <w:r>
        <w:rPr>
          <w:spacing w:val="-8"/>
        </w:rPr>
        <w:t>the </w:t>
      </w:r>
      <w:r>
        <w:rPr>
          <w:w w:val="90"/>
        </w:rPr>
        <w:t>standards. Healthcare organizations are encouraged to adapt and</w:t>
      </w:r>
      <w:r>
        <w:rPr>
          <w:spacing w:val="-1"/>
          <w:w w:val="90"/>
        </w:rPr>
        <w:t> </w:t>
      </w:r>
      <w:r>
        <w:rPr>
          <w:w w:val="90"/>
        </w:rPr>
        <w:t>modify</w:t>
      </w:r>
      <w:r>
        <w:rPr>
          <w:spacing w:val="-7"/>
          <w:w w:val="90"/>
        </w:rPr>
        <w:t> </w:t>
      </w:r>
      <w:r>
        <w:rPr>
          <w:w w:val="90"/>
        </w:rPr>
        <w:t>the materials according to their own scope of services and operational needs. NABH is not liable for any misinterpretations or </w:t>
      </w:r>
      <w:r>
        <w:rPr/>
        <w:t>errors</w:t>
      </w:r>
      <w:r>
        <w:rPr>
          <w:spacing w:val="-3"/>
        </w:rPr>
        <w:t> </w:t>
      </w:r>
      <w:r>
        <w:rPr/>
        <w:t>resulting</w:t>
      </w:r>
      <w:r>
        <w:rPr>
          <w:spacing w:val="-2"/>
        </w:rPr>
        <w:t> </w:t>
      </w:r>
      <w:r>
        <w:rPr/>
        <w:t>from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unmodified</w:t>
      </w:r>
      <w:r>
        <w:rPr>
          <w:spacing w:val="-4"/>
        </w:rPr>
        <w:t> </w:t>
      </w:r>
      <w:r>
        <w:rPr/>
        <w:t>use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material,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any</w:t>
      </w:r>
      <w:r>
        <w:rPr>
          <w:spacing w:val="-4"/>
        </w:rPr>
        <w:t> </w:t>
      </w:r>
      <w:r>
        <w:rPr/>
        <w:t>non-compliance</w:t>
      </w:r>
      <w:r>
        <w:rPr>
          <w:spacing w:val="-3"/>
        </w:rPr>
        <w:t> </w:t>
      </w:r>
      <w:r>
        <w:rPr/>
        <w:t>during </w:t>
      </w:r>
      <w:r>
        <w:rPr>
          <w:w w:val="90"/>
        </w:rPr>
        <w:t>assessments that may arise because of such actions.</w:t>
      </w:r>
    </w:p>
    <w:sectPr>
      <w:pgSz w:w="11910" w:h="16840"/>
      <w:pgMar w:header="431" w:footer="0" w:top="1340" w:bottom="280" w:left="1275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1888">
              <wp:simplePos x="0" y="0"/>
              <wp:positionH relativeFrom="page">
                <wp:posOffset>5105400</wp:posOffset>
              </wp:positionH>
              <wp:positionV relativeFrom="page">
                <wp:posOffset>273684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02pt;margin-top:21.549999pt;width:158.15pt;height:43.15pt;mso-position-horizontal-relative:page;mso-position-vertical-relative:page;z-index:-15854592" id="docshapegroup1" coordorigin="8040,431" coordsize="3163,863">
              <v:shape style="position:absolute;left:9733;top:634;width:1469;height:469" type="#_x0000_t75" id="docshape2" stroked="false">
                <v:imagedata r:id="rId1" o:title=""/>
              </v:shape>
              <v:shape style="position:absolute;left:8040;top:431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6" w:right="2"/>
      <w:jc w:val="center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65"/>
      <w:outlineLvl w:val="2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2026-08-28T06:57:12Z</dcterms:created>
  <dcterms:modified xsi:type="dcterms:W3CDTF">2026-08-28T06:57:12Z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